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F8731" w14:textId="77777777" w:rsidR="00F42D8E" w:rsidRDefault="00F42D8E" w:rsidP="00561E3F">
      <w:pPr>
        <w:rPr>
          <w:rFonts w:ascii="Arial" w:hAnsi="Arial" w:cs="Arial"/>
          <w:color w:val="3366FF"/>
        </w:rPr>
      </w:pPr>
      <w:r>
        <w:rPr>
          <w:rFonts w:ascii="Arial" w:hAnsi="Arial" w:cs="Arial"/>
          <w:color w:val="3366FF"/>
        </w:rPr>
        <w:t xml:space="preserve">      </w:t>
      </w:r>
      <w:r w:rsidR="00000000">
        <w:rPr>
          <w:rFonts w:ascii="Arial" w:hAnsi="Arial" w:cs="Arial"/>
          <w:color w:val="3366FF"/>
        </w:rPr>
        <w:pict w14:anchorId="03CB601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9.85pt;height:55.85pt">
            <v:imagedata r:id="rId8" o:title="Gerflor_Blue_No Tag"/>
          </v:shape>
        </w:pict>
      </w:r>
    </w:p>
    <w:p w14:paraId="2E325345" w14:textId="77777777" w:rsidR="00561E3F" w:rsidRDefault="00F42D8E" w:rsidP="00561E3F">
      <w:pPr>
        <w:pStyle w:val="En-tte"/>
        <w:jc w:val="center"/>
        <w:rPr>
          <w:rFonts w:ascii="Arial" w:hAnsi="Arial" w:cs="Arial"/>
          <w:color w:val="3366FF"/>
        </w:rPr>
      </w:pPr>
      <w:r>
        <w:rPr>
          <w:rFonts w:ascii="Arial" w:hAnsi="Arial" w:cs="Arial"/>
          <w:color w:val="3366FF"/>
        </w:rPr>
        <w:t xml:space="preserve">                 </w:t>
      </w:r>
    </w:p>
    <w:p w14:paraId="5BB14A31" w14:textId="77777777" w:rsidR="00561E3F" w:rsidRDefault="00561E3F" w:rsidP="00561E3F">
      <w:pPr>
        <w:pStyle w:val="En-tte"/>
        <w:jc w:val="center"/>
        <w:rPr>
          <w:rFonts w:ascii="Arial" w:hAnsi="Arial" w:cs="Arial"/>
          <w:color w:val="3366FF"/>
        </w:rPr>
      </w:pPr>
    </w:p>
    <w:p w14:paraId="3B78289F" w14:textId="77777777" w:rsidR="00561E3F" w:rsidRPr="00874813" w:rsidRDefault="00F42D8E" w:rsidP="00561E3F">
      <w:pPr>
        <w:pStyle w:val="En-tte"/>
        <w:jc w:val="center"/>
        <w:rPr>
          <w:rFonts w:ascii="Arial" w:hAnsi="Arial" w:cs="Arial"/>
          <w:b/>
          <w:color w:val="333333"/>
        </w:rPr>
      </w:pPr>
      <w:r>
        <w:rPr>
          <w:rFonts w:ascii="Arial" w:hAnsi="Arial" w:cs="Arial"/>
          <w:color w:val="3366FF"/>
        </w:rPr>
        <w:t xml:space="preserve"> </w:t>
      </w:r>
      <w:r w:rsidR="00561E3F" w:rsidRPr="00874813">
        <w:rPr>
          <w:rFonts w:ascii="Arial" w:hAnsi="Arial" w:cs="Arial"/>
          <w:b/>
          <w:color w:val="333333"/>
        </w:rPr>
        <w:t xml:space="preserve">GUIDE SPECIFICATION </w:t>
      </w:r>
    </w:p>
    <w:p w14:paraId="0BBB280B" w14:textId="77777777" w:rsidR="00352807" w:rsidRDefault="00352807" w:rsidP="00352807">
      <w:pPr>
        <w:pStyle w:val="En-tte"/>
        <w:jc w:val="center"/>
        <w:rPr>
          <w:rFonts w:ascii="Arial" w:hAnsi="Arial" w:cs="Arial"/>
          <w:b/>
          <w:color w:val="333333"/>
        </w:rPr>
      </w:pPr>
      <w:r w:rsidRPr="006F07D4">
        <w:rPr>
          <w:rFonts w:ascii="Arial" w:hAnsi="Arial" w:cs="Arial"/>
          <w:b/>
          <w:color w:val="333333"/>
        </w:rPr>
        <w:t>Section 09 65 43 - Linoleum Sheet Flooring</w:t>
      </w:r>
    </w:p>
    <w:p w14:paraId="25FBDE07" w14:textId="77777777" w:rsidR="00352807" w:rsidRPr="00ED7CEE" w:rsidRDefault="00352807" w:rsidP="00352807">
      <w:pPr>
        <w:pStyle w:val="En-tte"/>
        <w:jc w:val="center"/>
        <w:rPr>
          <w:rFonts w:ascii="Arial" w:hAnsi="Arial" w:cs="Arial"/>
          <w:b/>
          <w:color w:val="0000FF"/>
          <w:szCs w:val="32"/>
          <w:u w:val="single"/>
        </w:rPr>
      </w:pPr>
      <w:r w:rsidRPr="00ED7CEE">
        <w:rPr>
          <w:rFonts w:ascii="Arial" w:hAnsi="Arial" w:cs="Arial"/>
          <w:b/>
          <w:color w:val="0000FF"/>
          <w:szCs w:val="32"/>
          <w:u w:val="single"/>
        </w:rPr>
        <w:t>Gerflor DLW Linoleum Collection Sheet Flooring</w:t>
      </w:r>
    </w:p>
    <w:p w14:paraId="4A817694" w14:textId="77777777" w:rsidR="00561E3F" w:rsidRDefault="00561E3F" w:rsidP="00561E3F">
      <w:pPr>
        <w:pStyle w:val="En-tte"/>
        <w:jc w:val="center"/>
        <w:rPr>
          <w:rFonts w:ascii="Arial" w:hAnsi="Arial" w:cs="Arial"/>
          <w:b/>
          <w:color w:val="333333"/>
          <w:sz w:val="20"/>
          <w:szCs w:val="20"/>
        </w:rPr>
      </w:pPr>
      <w:r>
        <w:rPr>
          <w:rFonts w:ascii="Arial" w:hAnsi="Arial" w:cs="Arial"/>
          <w:b/>
          <w:color w:val="333333"/>
          <w:sz w:val="20"/>
          <w:szCs w:val="20"/>
        </w:rPr>
        <w:t xml:space="preserve"> </w:t>
      </w:r>
    </w:p>
    <w:p w14:paraId="63AEE2E8" w14:textId="77777777" w:rsidR="00FE7BF7" w:rsidRDefault="00F42D8E" w:rsidP="00FE7BF7">
      <w:pPr>
        <w:jc w:val="both"/>
        <w:rPr>
          <w:rFonts w:ascii="Arial" w:hAnsi="Arial" w:cs="Arial"/>
          <w:color w:val="3366FF"/>
        </w:rPr>
      </w:pPr>
      <w:r>
        <w:rPr>
          <w:rFonts w:ascii="Arial" w:hAnsi="Arial" w:cs="Arial"/>
          <w:color w:val="3366FF"/>
        </w:rPr>
        <w:t xml:space="preserve">     </w:t>
      </w:r>
      <w:r w:rsidR="007E04FB">
        <w:rPr>
          <w:rFonts w:ascii="Arial" w:hAnsi="Arial" w:cs="Arial"/>
          <w:color w:val="3366FF"/>
        </w:rPr>
        <w:t xml:space="preserve">                        </w:t>
      </w:r>
      <w:r>
        <w:rPr>
          <w:rFonts w:ascii="Arial" w:hAnsi="Arial" w:cs="Arial"/>
          <w:color w:val="3366FF"/>
        </w:rPr>
        <w:t xml:space="preserve"> </w:t>
      </w:r>
    </w:p>
    <w:p w14:paraId="4743C1A3" w14:textId="77777777" w:rsidR="00F42D8E" w:rsidRDefault="00F42D8E" w:rsidP="00FE7BF7">
      <w:pPr>
        <w:jc w:val="both"/>
        <w:rPr>
          <w:rFonts w:ascii="Arial" w:hAnsi="Arial" w:cs="Arial"/>
          <w:color w:val="3366FF"/>
        </w:rPr>
      </w:pPr>
    </w:p>
    <w:p w14:paraId="0D685E83" w14:textId="77777777" w:rsidR="00496627" w:rsidRDefault="00496627" w:rsidP="00496627">
      <w:pPr>
        <w:spacing w:after="120"/>
        <w:ind w:left="360"/>
        <w:rPr>
          <w:rFonts w:ascii="Arial" w:hAnsi="Arial" w:cs="Arial"/>
          <w:b/>
          <w:szCs w:val="22"/>
        </w:rPr>
      </w:pPr>
    </w:p>
    <w:p w14:paraId="77FE8853" w14:textId="38735D45" w:rsidR="00496627" w:rsidRDefault="00C75646" w:rsidP="00496627">
      <w:pPr>
        <w:spacing w:after="120"/>
        <w:ind w:left="360"/>
        <w:rPr>
          <w:rFonts w:ascii="Arial" w:hAnsi="Arial" w:cs="Arial"/>
          <w:b/>
          <w:szCs w:val="22"/>
        </w:rPr>
      </w:pPr>
      <w:r>
        <w:rPr>
          <w:rFonts w:ascii="Arial" w:hAnsi="Arial" w:cs="Arial"/>
          <w:b/>
          <w:szCs w:val="22"/>
        </w:rPr>
        <w:t>T</w:t>
      </w:r>
      <w:r w:rsidR="00496627" w:rsidRPr="007D0F48">
        <w:rPr>
          <w:rFonts w:ascii="Arial" w:hAnsi="Arial" w:cs="Arial"/>
          <w:b/>
          <w:szCs w:val="22"/>
        </w:rPr>
        <w:t xml:space="preserve">his </w:t>
      </w:r>
      <w:r w:rsidR="00496627">
        <w:rPr>
          <w:rFonts w:ascii="Arial" w:hAnsi="Arial" w:cs="Arial"/>
          <w:b/>
          <w:szCs w:val="22"/>
        </w:rPr>
        <w:t xml:space="preserve">is an </w:t>
      </w:r>
      <w:r w:rsidR="00496627" w:rsidRPr="007D0F48">
        <w:rPr>
          <w:rFonts w:ascii="Arial" w:hAnsi="Arial" w:cs="Arial"/>
          <w:b/>
          <w:szCs w:val="22"/>
        </w:rPr>
        <w:t xml:space="preserve">editable document for preparing project specifications for </w:t>
      </w:r>
      <w:r w:rsidR="00B1746A">
        <w:rPr>
          <w:rFonts w:ascii="Arial" w:hAnsi="Arial" w:cs="Arial"/>
          <w:b/>
          <w:szCs w:val="22"/>
        </w:rPr>
        <w:t xml:space="preserve">Gerflor </w:t>
      </w:r>
      <w:r w:rsidR="00352807">
        <w:rPr>
          <w:rFonts w:ascii="Arial" w:hAnsi="Arial" w:cs="Arial"/>
          <w:b/>
          <w:szCs w:val="22"/>
        </w:rPr>
        <w:t xml:space="preserve">DLW </w:t>
      </w:r>
      <w:proofErr w:type="spellStart"/>
      <w:r w:rsidR="000C7281">
        <w:rPr>
          <w:rFonts w:ascii="Arial" w:hAnsi="Arial" w:cs="Arial"/>
          <w:b/>
          <w:szCs w:val="22"/>
        </w:rPr>
        <w:t>Commercial</w:t>
      </w:r>
      <w:r w:rsidR="00352807">
        <w:rPr>
          <w:rFonts w:ascii="Arial" w:hAnsi="Arial" w:cs="Arial"/>
          <w:b/>
          <w:szCs w:val="22"/>
        </w:rPr>
        <w:t>Linoleum</w:t>
      </w:r>
      <w:proofErr w:type="spellEnd"/>
      <w:r w:rsidR="00352807">
        <w:rPr>
          <w:rFonts w:ascii="Arial" w:hAnsi="Arial" w:cs="Arial"/>
          <w:b/>
          <w:szCs w:val="22"/>
        </w:rPr>
        <w:t xml:space="preserve"> Sheet Collection Flooring.</w:t>
      </w:r>
    </w:p>
    <w:p w14:paraId="7AC0D5F4" w14:textId="77777777" w:rsidR="00496627" w:rsidRPr="007835D1" w:rsidRDefault="00496627" w:rsidP="00496627">
      <w:pPr>
        <w:ind w:left="1080"/>
        <w:sectPr w:rsidR="00496627" w:rsidRPr="007835D1" w:rsidSect="00561E3F">
          <w:footerReference w:type="even" r:id="rId9"/>
          <w:footerReference w:type="default" r:id="rId10"/>
          <w:footnotePr>
            <w:numRestart w:val="eachSect"/>
          </w:footnotePr>
          <w:endnotePr>
            <w:numFmt w:val="decimal"/>
          </w:endnotePr>
          <w:type w:val="continuous"/>
          <w:pgSz w:w="12240" w:h="15840"/>
          <w:pgMar w:top="1152" w:right="864" w:bottom="1152" w:left="864" w:header="720" w:footer="720" w:gutter="0"/>
          <w:pgNumType w:start="1"/>
          <w:cols w:space="720"/>
        </w:sectPr>
      </w:pPr>
    </w:p>
    <w:p w14:paraId="52DCF0F1" w14:textId="77777777" w:rsidR="00496627" w:rsidRDefault="00496627" w:rsidP="00496627">
      <w:pPr>
        <w:ind w:left="1800" w:firstLine="360"/>
        <w:rPr>
          <w:rFonts w:ascii="Arial" w:hAnsi="Arial" w:cs="Arial"/>
          <w:b/>
          <w:sz w:val="20"/>
        </w:rPr>
      </w:pPr>
    </w:p>
    <w:p w14:paraId="01143EC6" w14:textId="77777777" w:rsidR="00496627" w:rsidRPr="0099627F" w:rsidRDefault="00496627" w:rsidP="00496627">
      <w:pPr>
        <w:ind w:left="1800" w:firstLine="360"/>
        <w:rPr>
          <w:rFonts w:ascii="Arial" w:hAnsi="Arial" w:cs="Arial"/>
          <w:b/>
          <w:sz w:val="20"/>
        </w:rPr>
      </w:pPr>
    </w:p>
    <w:p w14:paraId="00B8D0A8" w14:textId="77777777" w:rsidR="00496627" w:rsidRPr="000D6ED0" w:rsidRDefault="00496627" w:rsidP="00496627">
      <w:pPr>
        <w:rPr>
          <w:rFonts w:ascii="Arial" w:hAnsi="Arial" w:cs="Arial"/>
          <w:b/>
          <w:sz w:val="28"/>
          <w:szCs w:val="28"/>
          <w:u w:val="single"/>
        </w:rPr>
      </w:pPr>
      <w:r w:rsidRPr="000D6ED0">
        <w:rPr>
          <w:rFonts w:ascii="Arial" w:hAnsi="Arial" w:cs="Arial"/>
          <w:b/>
          <w:sz w:val="28"/>
          <w:szCs w:val="28"/>
          <w:u w:val="single"/>
        </w:rPr>
        <w:t>How to use this Guide Specification:</w:t>
      </w:r>
    </w:p>
    <w:p w14:paraId="4D295C47" w14:textId="77777777" w:rsidR="00496627" w:rsidRPr="000D6ED0" w:rsidRDefault="00496627" w:rsidP="00496627">
      <w:pPr>
        <w:spacing w:before="120"/>
        <w:rPr>
          <w:rFonts w:ascii="Arial" w:hAnsi="Arial" w:cs="Arial"/>
        </w:rPr>
      </w:pPr>
      <w:r w:rsidRPr="000D6ED0">
        <w:rPr>
          <w:rFonts w:ascii="Arial" w:hAnsi="Arial" w:cs="Arial"/>
        </w:rPr>
        <w:t>This is an “edit-out” document with specification language</w:t>
      </w:r>
      <w:r>
        <w:rPr>
          <w:rFonts w:ascii="Arial" w:hAnsi="Arial" w:cs="Arial"/>
        </w:rPr>
        <w:t xml:space="preserve"> for several project options</w:t>
      </w:r>
      <w:r w:rsidRPr="000D6ED0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          </w:t>
      </w:r>
      <w:r w:rsidRPr="000D6ED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S</w:t>
      </w:r>
      <w:r w:rsidRPr="000D6ED0">
        <w:rPr>
          <w:rFonts w:ascii="Arial" w:hAnsi="Arial" w:cs="Arial"/>
        </w:rPr>
        <w:t xml:space="preserve">elect appropriate text based on the </w:t>
      </w:r>
      <w:r>
        <w:rPr>
          <w:rFonts w:ascii="Arial" w:hAnsi="Arial" w:cs="Arial"/>
        </w:rPr>
        <w:t>project requirements</w:t>
      </w:r>
      <w:r w:rsidRPr="000D6ED0">
        <w:rPr>
          <w:rFonts w:ascii="Arial" w:hAnsi="Arial" w:cs="Arial"/>
        </w:rPr>
        <w:t xml:space="preserve"> and delete (edit</w:t>
      </w:r>
      <w:r>
        <w:rPr>
          <w:rFonts w:ascii="Arial" w:hAnsi="Arial" w:cs="Arial"/>
        </w:rPr>
        <w:t>-out) all other text.</w:t>
      </w:r>
    </w:p>
    <w:p w14:paraId="46C5EB51" w14:textId="77777777" w:rsidR="00496627" w:rsidRPr="000D6ED0" w:rsidRDefault="00496627" w:rsidP="00496627">
      <w:pPr>
        <w:numPr>
          <w:ilvl w:val="0"/>
          <w:numId w:val="5"/>
        </w:numPr>
        <w:spacing w:before="120"/>
        <w:rPr>
          <w:rFonts w:ascii="Arial" w:hAnsi="Arial" w:cs="Arial"/>
        </w:rPr>
      </w:pPr>
      <w:r w:rsidRPr="000D6ED0">
        <w:rPr>
          <w:rFonts w:ascii="Arial" w:hAnsi="Arial" w:cs="Arial"/>
        </w:rPr>
        <w:t xml:space="preserve">Specifier notes are shown in blue like this: </w:t>
      </w:r>
      <w:r w:rsidRPr="000D6ED0">
        <w:rPr>
          <w:rFonts w:ascii="Arial" w:hAnsi="Arial" w:cs="Arial"/>
          <w:color w:val="3366FF"/>
        </w:rPr>
        <w:t>Editor Notes</w:t>
      </w:r>
    </w:p>
    <w:p w14:paraId="31E153A6" w14:textId="77777777" w:rsidR="00496627" w:rsidRPr="00E908B0" w:rsidRDefault="00496627" w:rsidP="00496627">
      <w:pPr>
        <w:numPr>
          <w:ilvl w:val="0"/>
          <w:numId w:val="5"/>
        </w:numPr>
        <w:spacing w:before="120"/>
        <w:rPr>
          <w:rFonts w:ascii="Arial" w:hAnsi="Arial" w:cs="Arial"/>
        </w:rPr>
      </w:pPr>
      <w:r w:rsidRPr="000D6ED0">
        <w:rPr>
          <w:rFonts w:ascii="Arial" w:hAnsi="Arial" w:cs="Arial"/>
        </w:rPr>
        <w:t xml:space="preserve">Locations where language for Project-specific requirements is to be </w:t>
      </w:r>
      <w:r w:rsidRPr="00E908B0">
        <w:rPr>
          <w:rFonts w:ascii="Arial" w:hAnsi="Arial" w:cs="Arial"/>
          <w:u w:val="single"/>
        </w:rPr>
        <w:t>inserted</w:t>
      </w:r>
      <w:r w:rsidRPr="000D6ED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or </w:t>
      </w:r>
      <w:r w:rsidRPr="00E908B0">
        <w:rPr>
          <w:rFonts w:ascii="Arial" w:hAnsi="Arial" w:cs="Arial"/>
          <w:u w:val="single"/>
        </w:rPr>
        <w:t>selected</w:t>
      </w:r>
      <w:r>
        <w:rPr>
          <w:rFonts w:ascii="Arial" w:hAnsi="Arial" w:cs="Arial"/>
        </w:rPr>
        <w:t xml:space="preserve"> are </w:t>
      </w:r>
      <w:r w:rsidRPr="000D6ED0">
        <w:rPr>
          <w:rFonts w:ascii="Arial" w:hAnsi="Arial" w:cs="Arial"/>
        </w:rPr>
        <w:t>indicated like this</w:t>
      </w:r>
      <w:r w:rsidRPr="00FA580F">
        <w:rPr>
          <w:rFonts w:ascii="Arial" w:hAnsi="Arial" w:cs="Arial"/>
          <w:color w:val="3366FF"/>
        </w:rPr>
        <w:t xml:space="preserve">: </w:t>
      </w:r>
      <w:r>
        <w:rPr>
          <w:rFonts w:ascii="Arial" w:hAnsi="Arial" w:cs="Arial"/>
          <w:b/>
          <w:color w:val="3366FF"/>
        </w:rPr>
        <w:t>[</w:t>
      </w:r>
      <w:r w:rsidRPr="00E908B0">
        <w:rPr>
          <w:rFonts w:ascii="Arial" w:hAnsi="Arial" w:cs="Arial"/>
          <w:b/>
          <w:color w:val="3366FF"/>
        </w:rPr>
        <w:t>insert</w:t>
      </w:r>
      <w:r>
        <w:rPr>
          <w:rFonts w:ascii="Arial" w:hAnsi="Arial" w:cs="Arial"/>
          <w:b/>
          <w:color w:val="3366FF"/>
        </w:rPr>
        <w:t xml:space="preserve">] </w:t>
      </w:r>
      <w:r>
        <w:rPr>
          <w:rFonts w:ascii="Arial" w:hAnsi="Arial" w:cs="Arial"/>
          <w:color w:val="3366FF"/>
        </w:rPr>
        <w:t>or</w:t>
      </w:r>
      <w:r>
        <w:rPr>
          <w:rFonts w:ascii="Arial" w:hAnsi="Arial" w:cs="Arial"/>
          <w:b/>
          <w:color w:val="3366FF"/>
        </w:rPr>
        <w:t xml:space="preserve"> [select text]</w:t>
      </w:r>
      <w:r w:rsidRPr="00FA580F">
        <w:rPr>
          <w:rFonts w:ascii="Arial" w:hAnsi="Arial" w:cs="Arial"/>
          <w:color w:val="3366FF"/>
        </w:rPr>
        <w:t xml:space="preserve">. </w:t>
      </w:r>
    </w:p>
    <w:p w14:paraId="2C52DD40" w14:textId="77777777" w:rsidR="00496627" w:rsidRDefault="00496627" w:rsidP="00496627">
      <w:pPr>
        <w:numPr>
          <w:ilvl w:val="0"/>
          <w:numId w:val="5"/>
        </w:numPr>
        <w:spacing w:before="120"/>
        <w:jc w:val="both"/>
        <w:rPr>
          <w:rFonts w:ascii="Arial" w:hAnsi="Arial" w:cs="Arial"/>
        </w:rPr>
      </w:pPr>
      <w:r>
        <w:rPr>
          <w:rFonts w:ascii="Arial" w:hAnsi="Arial" w:cs="Arial"/>
        </w:rPr>
        <w:t>Finally, r</w:t>
      </w:r>
      <w:r w:rsidRPr="000D6ED0">
        <w:rPr>
          <w:rFonts w:ascii="Arial" w:hAnsi="Arial" w:cs="Arial"/>
        </w:rPr>
        <w:t xml:space="preserve">emove </w:t>
      </w:r>
      <w:r>
        <w:rPr>
          <w:rFonts w:ascii="Arial" w:hAnsi="Arial" w:cs="Arial"/>
        </w:rPr>
        <w:t>Editor Notes</w:t>
      </w:r>
      <w:r w:rsidRPr="000D6ED0">
        <w:rPr>
          <w:rFonts w:ascii="Arial" w:hAnsi="Arial" w:cs="Arial"/>
        </w:rPr>
        <w:t xml:space="preserve"> and </w:t>
      </w:r>
      <w:r>
        <w:rPr>
          <w:rFonts w:ascii="Arial" w:hAnsi="Arial" w:cs="Arial"/>
        </w:rPr>
        <w:t xml:space="preserve">any </w:t>
      </w:r>
      <w:r w:rsidRPr="000D6ED0">
        <w:rPr>
          <w:rFonts w:ascii="Arial" w:hAnsi="Arial" w:cs="Arial"/>
        </w:rPr>
        <w:t xml:space="preserve">unused optional text in </w:t>
      </w:r>
      <w:r>
        <w:rPr>
          <w:rFonts w:ascii="Arial" w:hAnsi="Arial" w:cs="Arial"/>
        </w:rPr>
        <w:t xml:space="preserve">the </w:t>
      </w:r>
      <w:r w:rsidRPr="000D6ED0">
        <w:rPr>
          <w:rFonts w:ascii="Arial" w:hAnsi="Arial" w:cs="Arial"/>
        </w:rPr>
        <w:t xml:space="preserve">final version of the specification document. </w:t>
      </w:r>
    </w:p>
    <w:p w14:paraId="01FEA0D8" w14:textId="77777777" w:rsidR="00496627" w:rsidRDefault="00496627" w:rsidP="00496627">
      <w:pPr>
        <w:jc w:val="both"/>
        <w:rPr>
          <w:rFonts w:ascii="Arial" w:hAnsi="Arial" w:cs="Arial"/>
        </w:rPr>
      </w:pPr>
    </w:p>
    <w:p w14:paraId="206D219D" w14:textId="77777777" w:rsidR="00496627" w:rsidRDefault="00496627" w:rsidP="00496627">
      <w:pPr>
        <w:jc w:val="both"/>
        <w:rPr>
          <w:rFonts w:ascii="Arial" w:hAnsi="Arial" w:cs="Arial"/>
        </w:rPr>
      </w:pPr>
    </w:p>
    <w:p w14:paraId="15AF3EC9" w14:textId="77777777" w:rsidR="00496627" w:rsidRDefault="00496627" w:rsidP="00496627">
      <w:pPr>
        <w:jc w:val="both"/>
        <w:rPr>
          <w:rFonts w:ascii="Arial" w:hAnsi="Arial" w:cs="Arial"/>
        </w:rPr>
      </w:pPr>
    </w:p>
    <w:p w14:paraId="7F0858B7" w14:textId="77777777" w:rsidR="00496627" w:rsidRDefault="00496627" w:rsidP="00496627">
      <w:pPr>
        <w:jc w:val="both"/>
        <w:rPr>
          <w:rFonts w:ascii="Arial" w:hAnsi="Arial" w:cs="Arial"/>
        </w:rPr>
      </w:pPr>
    </w:p>
    <w:p w14:paraId="7E40716B" w14:textId="77777777" w:rsidR="00496627" w:rsidRDefault="00496627" w:rsidP="00496627">
      <w:pPr>
        <w:jc w:val="both"/>
        <w:rPr>
          <w:rFonts w:ascii="Arial" w:hAnsi="Arial" w:cs="Arial"/>
          <w:b/>
          <w:bCs/>
        </w:rPr>
      </w:pPr>
    </w:p>
    <w:p w14:paraId="4EA166BD" w14:textId="77777777" w:rsidR="007F04AC" w:rsidRDefault="007F04AC" w:rsidP="00496627">
      <w:pPr>
        <w:jc w:val="both"/>
        <w:rPr>
          <w:rFonts w:ascii="Arial" w:hAnsi="Arial" w:cs="Arial"/>
          <w:b/>
          <w:bCs/>
        </w:rPr>
      </w:pPr>
    </w:p>
    <w:p w14:paraId="140D2900" w14:textId="77777777" w:rsidR="007F04AC" w:rsidRPr="000C7281" w:rsidRDefault="007F04AC" w:rsidP="00496627">
      <w:pPr>
        <w:jc w:val="both"/>
        <w:rPr>
          <w:rFonts w:ascii="Arial" w:hAnsi="Arial" w:cs="Arial"/>
          <w:b/>
          <w:bCs/>
        </w:rPr>
      </w:pPr>
    </w:p>
    <w:p w14:paraId="094C0957" w14:textId="77777777" w:rsidR="00496627" w:rsidRDefault="00496627" w:rsidP="00496627">
      <w:pPr>
        <w:jc w:val="both"/>
        <w:rPr>
          <w:rFonts w:ascii="Arial" w:hAnsi="Arial" w:cs="Arial"/>
        </w:rPr>
      </w:pPr>
    </w:p>
    <w:p w14:paraId="450EFEA2" w14:textId="77777777" w:rsidR="00496627" w:rsidRDefault="00496627" w:rsidP="00496627">
      <w:pPr>
        <w:jc w:val="both"/>
        <w:rPr>
          <w:rFonts w:ascii="Arial" w:hAnsi="Arial" w:cs="Arial"/>
        </w:rPr>
      </w:pPr>
    </w:p>
    <w:p w14:paraId="492AA964" w14:textId="2E0B3722" w:rsidR="00496627" w:rsidRDefault="00496627" w:rsidP="00496627">
      <w:pPr>
        <w:rPr>
          <w:rFonts w:ascii="Arial" w:hAnsi="Arial" w:cs="Arial"/>
        </w:rPr>
      </w:pPr>
      <w:r w:rsidRPr="000D6ED0">
        <w:rPr>
          <w:rFonts w:ascii="Arial" w:hAnsi="Arial" w:cs="Arial"/>
        </w:rPr>
        <w:t>This document contains trademarks owned by Gerflor including</w:t>
      </w:r>
      <w:r w:rsidR="007E6FCA">
        <w:rPr>
          <w:rFonts w:ascii="Arial" w:hAnsi="Arial" w:cs="Arial"/>
        </w:rPr>
        <w:t xml:space="preserve"> </w:t>
      </w:r>
      <w:r w:rsidR="00352807">
        <w:rPr>
          <w:rFonts w:ascii="Arial" w:hAnsi="Arial" w:cs="Arial"/>
        </w:rPr>
        <w:t>DLW</w:t>
      </w:r>
      <w:r w:rsidR="0067410F">
        <w:rPr>
          <w:rFonts w:ascii="Arial" w:hAnsi="Arial" w:cs="Arial"/>
        </w:rPr>
        <w:t xml:space="preserve">, </w:t>
      </w:r>
      <w:proofErr w:type="spellStart"/>
      <w:r w:rsidR="0067410F">
        <w:rPr>
          <w:rFonts w:ascii="Arial" w:hAnsi="Arial" w:cs="Arial"/>
        </w:rPr>
        <w:t>Neocare</w:t>
      </w:r>
      <w:proofErr w:type="spellEnd"/>
      <w:r w:rsidR="0067410F">
        <w:rPr>
          <w:rFonts w:ascii="Arial" w:hAnsi="Arial" w:cs="Arial"/>
        </w:rPr>
        <w:t xml:space="preserve">, </w:t>
      </w:r>
      <w:proofErr w:type="spellStart"/>
      <w:r w:rsidR="0067410F">
        <w:rPr>
          <w:rFonts w:ascii="Arial" w:hAnsi="Arial" w:cs="Arial"/>
        </w:rPr>
        <w:t>Gerfix</w:t>
      </w:r>
      <w:proofErr w:type="spellEnd"/>
      <w:r w:rsidR="003B639E">
        <w:rPr>
          <w:rFonts w:ascii="Arial" w:hAnsi="Arial" w:cs="Arial"/>
        </w:rPr>
        <w:t>.</w:t>
      </w:r>
    </w:p>
    <w:p w14:paraId="0DB852F9" w14:textId="77777777" w:rsidR="00E73948" w:rsidRDefault="00E73948" w:rsidP="00496627">
      <w:pPr>
        <w:rPr>
          <w:rFonts w:ascii="Arial" w:hAnsi="Arial" w:cs="Arial"/>
        </w:rPr>
      </w:pPr>
    </w:p>
    <w:p w14:paraId="72A28963" w14:textId="77777777" w:rsidR="00E73948" w:rsidRDefault="00E73948" w:rsidP="00496627">
      <w:pPr>
        <w:rPr>
          <w:rFonts w:ascii="Arial" w:hAnsi="Arial" w:cs="Arial"/>
        </w:rPr>
      </w:pPr>
    </w:p>
    <w:p w14:paraId="4D719579" w14:textId="77777777" w:rsidR="00E73948" w:rsidRPr="00C00631" w:rsidRDefault="00E73948" w:rsidP="00496627">
      <w:pPr>
        <w:rPr>
          <w:rFonts w:ascii="Arial" w:hAnsi="Arial" w:cs="Arial"/>
          <w:lang w:val="fr-CA"/>
        </w:rPr>
      </w:pPr>
    </w:p>
    <w:p w14:paraId="616AC076" w14:textId="77777777" w:rsidR="00E73948" w:rsidRDefault="00E73948" w:rsidP="00496627">
      <w:pPr>
        <w:rPr>
          <w:rFonts w:ascii="Arial" w:hAnsi="Arial" w:cs="Arial"/>
        </w:rPr>
      </w:pPr>
    </w:p>
    <w:p w14:paraId="0EDCC16E" w14:textId="77777777" w:rsidR="00E73948" w:rsidRDefault="00E73948" w:rsidP="00496627">
      <w:pPr>
        <w:rPr>
          <w:rFonts w:ascii="Arial" w:hAnsi="Arial" w:cs="Arial"/>
        </w:rPr>
      </w:pPr>
    </w:p>
    <w:p w14:paraId="713CB6EE" w14:textId="77777777" w:rsidR="00E73948" w:rsidRDefault="00E73948" w:rsidP="00496627">
      <w:pPr>
        <w:rPr>
          <w:rFonts w:ascii="Arial" w:hAnsi="Arial" w:cs="Arial"/>
        </w:rPr>
      </w:pPr>
    </w:p>
    <w:p w14:paraId="33939698" w14:textId="7981CCE4" w:rsidR="00433595" w:rsidRDefault="00433595" w:rsidP="00433595">
      <w:pPr>
        <w:rPr>
          <w:rFonts w:ascii="Arial" w:hAnsi="Arial" w:cs="Arial"/>
          <w:lang w:val="en-CA"/>
        </w:rPr>
      </w:pPr>
      <w:r w:rsidRPr="007D1269">
        <w:rPr>
          <w:rFonts w:ascii="Arial" w:hAnsi="Arial" w:cs="Arial"/>
          <w:lang w:val="en-CA"/>
        </w:rPr>
        <w:t xml:space="preserve">Gerflor </w:t>
      </w:r>
      <w:r>
        <w:rPr>
          <w:rFonts w:ascii="Arial" w:hAnsi="Arial" w:cs="Arial"/>
          <w:lang w:val="en-CA"/>
        </w:rPr>
        <w:t>CANADA</w:t>
      </w:r>
      <w:r w:rsidRPr="007D1269">
        <w:rPr>
          <w:rFonts w:ascii="Arial" w:hAnsi="Arial" w:cs="Arial"/>
          <w:lang w:val="en-CA"/>
        </w:rPr>
        <w:t>, 21</w:t>
      </w:r>
      <w:r>
        <w:rPr>
          <w:rFonts w:ascii="Arial" w:hAnsi="Arial" w:cs="Arial"/>
          <w:lang w:val="en-CA"/>
        </w:rPr>
        <w:t>4</w:t>
      </w:r>
      <w:r w:rsidRPr="007D1269">
        <w:rPr>
          <w:rFonts w:ascii="Arial" w:hAnsi="Arial" w:cs="Arial"/>
          <w:lang w:val="en-CA"/>
        </w:rPr>
        <w:t>-1</w:t>
      </w:r>
      <w:r>
        <w:rPr>
          <w:rFonts w:ascii="Arial" w:hAnsi="Arial" w:cs="Arial"/>
          <w:lang w:val="en-CA"/>
        </w:rPr>
        <w:t>440</w:t>
      </w:r>
      <w:r w:rsidRPr="007D1269">
        <w:rPr>
          <w:rFonts w:ascii="Arial" w:hAnsi="Arial" w:cs="Arial"/>
          <w:lang w:val="en-CA"/>
        </w:rPr>
        <w:t xml:space="preserve"> </w:t>
      </w:r>
      <w:r w:rsidR="00E73948">
        <w:rPr>
          <w:rFonts w:ascii="Arial" w:hAnsi="Arial" w:cs="Arial"/>
          <w:lang w:val="en-CA"/>
        </w:rPr>
        <w:t>Hocquart</w:t>
      </w:r>
      <w:r w:rsidRPr="007D1269">
        <w:rPr>
          <w:rFonts w:ascii="Arial" w:hAnsi="Arial" w:cs="Arial"/>
          <w:lang w:val="en-CA"/>
        </w:rPr>
        <w:t>, St-Bruno, QC J3V 6</w:t>
      </w:r>
      <w:r>
        <w:rPr>
          <w:rFonts w:ascii="Arial" w:hAnsi="Arial" w:cs="Arial"/>
          <w:lang w:val="en-CA"/>
        </w:rPr>
        <w:t>E1</w:t>
      </w:r>
      <w:r w:rsidRPr="007D1269">
        <w:rPr>
          <w:rFonts w:ascii="Arial" w:hAnsi="Arial" w:cs="Arial"/>
          <w:lang w:val="en-CA"/>
        </w:rPr>
        <w:t xml:space="preserve"> CA </w:t>
      </w:r>
    </w:p>
    <w:p w14:paraId="4005068E" w14:textId="77777777" w:rsidR="00433595" w:rsidRDefault="00433595" w:rsidP="00433595">
      <w:pPr>
        <w:rPr>
          <w:rFonts w:ascii="Arial" w:hAnsi="Arial" w:cs="Arial"/>
          <w:b/>
        </w:rPr>
      </w:pPr>
      <w:r w:rsidRPr="007D1269">
        <w:rPr>
          <w:rFonts w:ascii="Arial" w:hAnsi="Arial" w:cs="Arial"/>
          <w:lang w:val="en-CA"/>
        </w:rPr>
        <w:t xml:space="preserve">Phone: (844) 437-3566 E-mail: gerflorcanada@gerflor.com. Website: </w:t>
      </w:r>
      <w:r w:rsidRPr="00DA3B93">
        <w:rPr>
          <w:rStyle w:val="Lienhypertexte"/>
          <w:b/>
          <w:sz w:val="24"/>
          <w:szCs w:val="24"/>
        </w:rPr>
        <w:t>www.gerflorcanada.com</w:t>
      </w:r>
      <w:r w:rsidRPr="00DA3B93">
        <w:rPr>
          <w:rFonts w:ascii="Arial" w:hAnsi="Arial" w:cs="Arial"/>
          <w:sz w:val="24"/>
          <w:szCs w:val="24"/>
          <w:lang w:val="en-CA"/>
        </w:rPr>
        <w:t xml:space="preserve"> </w:t>
      </w:r>
      <w:r w:rsidRPr="00DA3B93">
        <w:rPr>
          <w:rFonts w:ascii="Arial" w:hAnsi="Arial" w:cs="Arial"/>
          <w:b/>
          <w:sz w:val="24"/>
          <w:szCs w:val="24"/>
        </w:rPr>
        <w:t xml:space="preserve"> </w:t>
      </w:r>
    </w:p>
    <w:p w14:paraId="1FA7A1BE" w14:textId="77777777" w:rsidR="00FE7BF7" w:rsidRPr="00FA580F" w:rsidRDefault="00496627" w:rsidP="008D3876">
      <w:pPr>
        <w:spacing w:before="240"/>
        <w:jc w:val="both"/>
      </w:pPr>
      <w:r>
        <w:rPr>
          <w:rFonts w:ascii="Arial" w:hAnsi="Arial" w:cs="Arial"/>
          <w:b/>
        </w:rPr>
        <w:br w:type="page"/>
      </w:r>
      <w:r w:rsidR="00352807" w:rsidRPr="008D3876">
        <w:lastRenderedPageBreak/>
        <w:t>SECTION 096543 – Linoleum Sheet Flooring</w:t>
      </w:r>
    </w:p>
    <w:p w14:paraId="7CF4B2A3" w14:textId="77777777" w:rsidR="00FE7BF7" w:rsidRPr="00FA580F" w:rsidRDefault="00FE7BF7" w:rsidP="003507CF">
      <w:pPr>
        <w:pStyle w:val="PRT"/>
        <w:numPr>
          <w:ilvl w:val="0"/>
          <w:numId w:val="3"/>
        </w:numPr>
      </w:pPr>
      <w:r w:rsidRPr="00FA580F">
        <w:t>GENERAL</w:t>
      </w:r>
    </w:p>
    <w:p w14:paraId="52761565" w14:textId="77777777" w:rsidR="00FE7BF7" w:rsidRPr="00FA580F" w:rsidRDefault="00FE7BF7" w:rsidP="00D732E6">
      <w:pPr>
        <w:pStyle w:val="ART"/>
      </w:pPr>
      <w:r w:rsidRPr="00FA580F">
        <w:t>SUMMARY</w:t>
      </w:r>
    </w:p>
    <w:p w14:paraId="171F990A" w14:textId="77777777" w:rsidR="00FE7BF7" w:rsidRPr="00FA580F" w:rsidRDefault="00FE7BF7" w:rsidP="001C1234">
      <w:pPr>
        <w:pStyle w:val="PR1"/>
      </w:pPr>
      <w:r w:rsidRPr="00FA580F">
        <w:t xml:space="preserve">Section Includes: </w:t>
      </w:r>
      <w:r w:rsidR="00352807">
        <w:t>Gerflor DLW Linoleum Collection sheet flooring and assemblies</w:t>
      </w:r>
    </w:p>
    <w:p w14:paraId="323EC3D7" w14:textId="77777777" w:rsidR="00FE7BF7" w:rsidRDefault="00FE7BF7" w:rsidP="00DC3A2C">
      <w:pPr>
        <w:pStyle w:val="ART"/>
      </w:pPr>
      <w:r>
        <w:t xml:space="preserve">ACTION SUBMITTALS </w:t>
      </w:r>
    </w:p>
    <w:p w14:paraId="2CEBD337" w14:textId="77777777" w:rsidR="00FE7BF7" w:rsidRDefault="00FE7BF7" w:rsidP="001C1234">
      <w:pPr>
        <w:pStyle w:val="PR1"/>
      </w:pPr>
      <w:r>
        <w:t>Product Data: For each type of product indicated.</w:t>
      </w:r>
    </w:p>
    <w:p w14:paraId="6E12C317" w14:textId="77777777" w:rsidR="007D4393" w:rsidRPr="007D4393" w:rsidRDefault="007D4393" w:rsidP="007D4393">
      <w:pPr>
        <w:pStyle w:val="PR1"/>
        <w:ind w:left="864"/>
      </w:pPr>
      <w:r w:rsidRPr="007D4393">
        <w:t>Manufacturer Certifications:</w:t>
      </w:r>
    </w:p>
    <w:p w14:paraId="60D32896" w14:textId="77777777" w:rsidR="007D4393" w:rsidRPr="007D4393" w:rsidRDefault="007D4393" w:rsidP="007D4393">
      <w:pPr>
        <w:pStyle w:val="PR2"/>
        <w:spacing w:before="240"/>
      </w:pPr>
      <w:r w:rsidRPr="007D4393">
        <w:t xml:space="preserve">Provide certification that accurately identifies the Original Equipment Manufacturer (OEM) of flooring furnished for this project including manufacturer’s name, address and factory location. </w:t>
      </w:r>
    </w:p>
    <w:p w14:paraId="1FC8FD9A" w14:textId="77777777" w:rsidR="007D4393" w:rsidRPr="007D4393" w:rsidRDefault="007D4393" w:rsidP="007D4393">
      <w:pPr>
        <w:pStyle w:val="PR3"/>
        <w:spacing w:before="120"/>
      </w:pPr>
      <w:r w:rsidRPr="007D4393">
        <w:t xml:space="preserve">Suppliers of Private-Label flooring for this project must identify themselves as such and fully disclose the OEM information listed above. </w:t>
      </w:r>
    </w:p>
    <w:p w14:paraId="7CB5C120" w14:textId="68EE8758" w:rsidR="007D4393" w:rsidRPr="007D4393" w:rsidRDefault="007D4393" w:rsidP="007D4393">
      <w:pPr>
        <w:pStyle w:val="PR3"/>
        <w:spacing w:before="120"/>
      </w:pPr>
      <w:r w:rsidRPr="007D4393">
        <w:t xml:space="preserve">All “manufacturer” requirements in these </w:t>
      </w:r>
      <w:r w:rsidR="000C7281" w:rsidRPr="000C7281">
        <w:t>must be fulfilled by the OEM</w:t>
      </w:r>
      <w:r w:rsidRPr="007D4393">
        <w:t xml:space="preserve">, including warranties, certifications, qualifications, product data, test results, environmental requirements, performance data, etc. </w:t>
      </w:r>
    </w:p>
    <w:p w14:paraId="63BEF411" w14:textId="77777777" w:rsidR="007D4393" w:rsidRPr="007D4393" w:rsidRDefault="007D4393" w:rsidP="007D4393">
      <w:pPr>
        <w:pStyle w:val="PR2"/>
        <w:spacing w:before="240"/>
      </w:pPr>
      <w:r w:rsidRPr="007D4393">
        <w:t>Provide ISO 9001 certification for the OEM of the specified products.</w:t>
      </w:r>
    </w:p>
    <w:p w14:paraId="2FA60B5D" w14:textId="77777777" w:rsidR="007D4393" w:rsidRDefault="007D4393" w:rsidP="007D4393">
      <w:pPr>
        <w:pStyle w:val="PR2"/>
        <w:spacing w:before="240"/>
      </w:pPr>
      <w:r w:rsidRPr="007D4393">
        <w:t>Provide ISO 14001 certification for the OEM of the specified products.</w:t>
      </w:r>
    </w:p>
    <w:p w14:paraId="100ECACD" w14:textId="77777777" w:rsidR="0026359C" w:rsidRPr="005355FF" w:rsidRDefault="0026359C" w:rsidP="007D4393">
      <w:pPr>
        <w:pStyle w:val="PR2"/>
        <w:spacing w:before="240"/>
      </w:pPr>
      <w:r w:rsidRPr="005355FF">
        <w:t xml:space="preserve">Provide </w:t>
      </w:r>
      <w:r w:rsidR="0067410F">
        <w:t>ISO 50001</w:t>
      </w:r>
      <w:r w:rsidRPr="005355FF">
        <w:t xml:space="preserve"> certification for the OEM of the specified products.</w:t>
      </w:r>
    </w:p>
    <w:p w14:paraId="2286D00C" w14:textId="77777777" w:rsidR="00FE7BF7" w:rsidRDefault="00FE7BF7" w:rsidP="00397CC9">
      <w:pPr>
        <w:pStyle w:val="PR1"/>
      </w:pPr>
      <w:r>
        <w:t xml:space="preserve">Drawings: Showing installation details and locations </w:t>
      </w:r>
      <w:r w:rsidR="005312E3">
        <w:t>of borders, patterns</w:t>
      </w:r>
      <w:r>
        <w:t xml:space="preserve">, locations of </w:t>
      </w:r>
      <w:r w:rsidR="00130169">
        <w:t xml:space="preserve">any </w:t>
      </w:r>
      <w:r>
        <w:t xml:space="preserve">floor inserts and </w:t>
      </w:r>
      <w:r w:rsidR="00130169">
        <w:t xml:space="preserve">any </w:t>
      </w:r>
      <w:r>
        <w:t>seams.</w:t>
      </w:r>
    </w:p>
    <w:p w14:paraId="28E83154" w14:textId="77777777" w:rsidR="002B43B9" w:rsidRPr="00C522CC" w:rsidRDefault="002B43B9" w:rsidP="002B43B9">
      <w:pPr>
        <w:pStyle w:val="PR1"/>
        <w:ind w:left="864"/>
      </w:pPr>
      <w:r w:rsidRPr="00C522CC">
        <w:t>Samples:</w:t>
      </w:r>
    </w:p>
    <w:p w14:paraId="6EB93C9A" w14:textId="454C7E8C" w:rsidR="002B43B9" w:rsidRPr="00452958" w:rsidRDefault="002B43B9" w:rsidP="002B43B9">
      <w:pPr>
        <w:pStyle w:val="PR2"/>
        <w:spacing w:before="240"/>
      </w:pPr>
      <w:r w:rsidRPr="00397CC9">
        <w:t xml:space="preserve">Manufacturer's </w:t>
      </w:r>
      <w:proofErr w:type="spellStart"/>
      <w:r w:rsidR="00433595">
        <w:t>colour</w:t>
      </w:r>
      <w:proofErr w:type="spellEnd"/>
      <w:r w:rsidRPr="00397CC9">
        <w:t xml:space="preserve"> chart for selection of avail</w:t>
      </w:r>
      <w:r w:rsidR="00457449">
        <w:t>able floors</w:t>
      </w:r>
      <w:r w:rsidRPr="00452958">
        <w:t xml:space="preserve"> </w:t>
      </w:r>
    </w:p>
    <w:p w14:paraId="5356DF06" w14:textId="77777777" w:rsidR="002B43B9" w:rsidRPr="00A009AF" w:rsidRDefault="003B639E" w:rsidP="002B43B9">
      <w:pPr>
        <w:pStyle w:val="PR2"/>
        <w:spacing w:before="240"/>
        <w:rPr>
          <w:rFonts w:ascii="Arial" w:hAnsi="Arial" w:cs="Arial"/>
        </w:rPr>
      </w:pPr>
      <w:r w:rsidRPr="00A009AF">
        <w:t>Product</w:t>
      </w:r>
      <w:r w:rsidR="002B43B9" w:rsidRPr="00A009AF">
        <w:rPr>
          <w:color w:val="000000"/>
        </w:rPr>
        <w:t xml:space="preserve"> samples:</w:t>
      </w:r>
    </w:p>
    <w:p w14:paraId="46B6C56B" w14:textId="3D23D99E" w:rsidR="002B43B9" w:rsidRPr="00A009AF" w:rsidRDefault="005312E3" w:rsidP="002B43B9">
      <w:pPr>
        <w:pStyle w:val="PR3"/>
        <w:spacing w:before="120"/>
        <w:rPr>
          <w:rFonts w:ascii="Arial" w:hAnsi="Arial" w:cs="Arial"/>
        </w:rPr>
      </w:pPr>
      <w:r w:rsidRPr="00A009AF">
        <w:t>Sa</w:t>
      </w:r>
      <w:r w:rsidR="00F311B2" w:rsidRPr="00A009AF">
        <w:t xml:space="preserve">mples </w:t>
      </w:r>
      <w:r w:rsidR="003B639E" w:rsidRPr="00A009AF">
        <w:t xml:space="preserve">to be </w:t>
      </w:r>
      <w:r w:rsidR="000C7281" w:rsidRPr="00A009AF">
        <w:t>a</w:t>
      </w:r>
      <w:r w:rsidR="000C7281" w:rsidRPr="000C7281">
        <w:t xml:space="preserve"> minimum of 152 mm × 229 mm (6" × 9")</w:t>
      </w:r>
    </w:p>
    <w:p w14:paraId="6CC06459" w14:textId="77777777" w:rsidR="002B43B9" w:rsidRPr="00C54C47" w:rsidRDefault="002B43B9" w:rsidP="005312E3">
      <w:pPr>
        <w:pStyle w:val="PR3"/>
        <w:numPr>
          <w:ilvl w:val="0"/>
          <w:numId w:val="0"/>
        </w:numPr>
        <w:spacing w:before="120"/>
        <w:ind w:left="2016"/>
        <w:rPr>
          <w:rFonts w:ascii="Arial" w:hAnsi="Arial" w:cs="Arial"/>
        </w:rPr>
      </w:pPr>
    </w:p>
    <w:p w14:paraId="2BD6994D" w14:textId="77777777" w:rsidR="00FE7BF7" w:rsidRPr="009B3C75" w:rsidRDefault="00FE7BF7" w:rsidP="00DC3A2C">
      <w:pPr>
        <w:pStyle w:val="ART"/>
      </w:pPr>
      <w:r w:rsidRPr="009B3C75">
        <w:t>INFORMATIONAL SUBMITTALS</w:t>
      </w:r>
    </w:p>
    <w:p w14:paraId="62C3F942" w14:textId="77777777" w:rsidR="00FE7BF7" w:rsidRDefault="00FE7BF7" w:rsidP="00397CC9">
      <w:pPr>
        <w:pStyle w:val="PR1"/>
      </w:pPr>
      <w:r w:rsidRPr="00385366">
        <w:t>Qualificati</w:t>
      </w:r>
      <w:r>
        <w:t>on Data:</w:t>
      </w:r>
    </w:p>
    <w:p w14:paraId="133E5476" w14:textId="77777777" w:rsidR="00FE7BF7" w:rsidRDefault="00FE7BF7" w:rsidP="00452958">
      <w:pPr>
        <w:pStyle w:val="PR2"/>
        <w:spacing w:before="240"/>
      </w:pPr>
      <w:r>
        <w:t>Fo</w:t>
      </w:r>
      <w:r w:rsidR="005312E3">
        <w:t>r a qualified resilient</w:t>
      </w:r>
      <w:r>
        <w:t xml:space="preserve"> </w:t>
      </w:r>
      <w:r w:rsidRPr="00385366">
        <w:t xml:space="preserve">flooring </w:t>
      </w:r>
      <w:r>
        <w:t>Manufacturer.</w:t>
      </w:r>
    </w:p>
    <w:p w14:paraId="593AF387" w14:textId="77777777" w:rsidR="00FE7BF7" w:rsidRPr="00385366" w:rsidRDefault="00FE7BF7" w:rsidP="00452958">
      <w:pPr>
        <w:pStyle w:val="PR2"/>
        <w:spacing w:before="240"/>
      </w:pPr>
      <w:r>
        <w:lastRenderedPageBreak/>
        <w:t>Fo</w:t>
      </w:r>
      <w:r w:rsidR="005312E3">
        <w:t>r a qualified resilient</w:t>
      </w:r>
      <w:r>
        <w:t xml:space="preserve"> </w:t>
      </w:r>
      <w:r w:rsidRPr="00385366">
        <w:t>flooring Installer.</w:t>
      </w:r>
    </w:p>
    <w:p w14:paraId="459D78E1" w14:textId="77777777" w:rsidR="00FE7BF7" w:rsidRDefault="00FE7BF7" w:rsidP="00DC3A2C">
      <w:pPr>
        <w:pStyle w:val="ART"/>
      </w:pPr>
      <w:r>
        <w:t>CLOSEOUT SUBMITTALS</w:t>
      </w:r>
    </w:p>
    <w:p w14:paraId="45332CB9" w14:textId="77777777" w:rsidR="00FE7BF7" w:rsidRDefault="00FE7BF7" w:rsidP="00397CC9">
      <w:pPr>
        <w:pStyle w:val="PR1"/>
      </w:pPr>
      <w:r>
        <w:t>Submit three copies of the following:</w:t>
      </w:r>
    </w:p>
    <w:p w14:paraId="57479F01" w14:textId="77777777" w:rsidR="00FE7BF7" w:rsidRDefault="00FE7BF7" w:rsidP="00452958">
      <w:pPr>
        <w:pStyle w:val="PR2"/>
        <w:spacing w:before="240"/>
      </w:pPr>
      <w:r>
        <w:t>Manufacturer maintenance instructions.</w:t>
      </w:r>
    </w:p>
    <w:p w14:paraId="71ABD57B" w14:textId="77777777" w:rsidR="00FE7BF7" w:rsidRDefault="00FE7BF7" w:rsidP="00452958">
      <w:pPr>
        <w:pStyle w:val="PR2"/>
        <w:spacing w:before="240"/>
      </w:pPr>
      <w:r>
        <w:t>Manufacturer material warranty.</w:t>
      </w:r>
    </w:p>
    <w:p w14:paraId="6829D401" w14:textId="77777777" w:rsidR="00FE7BF7" w:rsidRDefault="00FE7BF7" w:rsidP="00DC3A2C">
      <w:pPr>
        <w:pStyle w:val="ART"/>
      </w:pPr>
      <w:r>
        <w:t>QUALITY ASSURANCE</w:t>
      </w:r>
    </w:p>
    <w:p w14:paraId="27B7222D" w14:textId="77777777" w:rsidR="00FE7BF7" w:rsidRDefault="00FE7BF7" w:rsidP="00397CC9">
      <w:pPr>
        <w:pStyle w:val="PR1"/>
      </w:pPr>
      <w:proofErr w:type="gramStart"/>
      <w:r>
        <w:t>Manufacturer</w:t>
      </w:r>
      <w:proofErr w:type="gramEnd"/>
      <w:r>
        <w:t xml:space="preserve"> Qualifications:</w:t>
      </w:r>
    </w:p>
    <w:p w14:paraId="37A6DCD5" w14:textId="77777777" w:rsidR="00FE7BF7" w:rsidRDefault="00FE7BF7" w:rsidP="00452958">
      <w:pPr>
        <w:pStyle w:val="PR2"/>
        <w:spacing w:before="240"/>
      </w:pPr>
      <w:r>
        <w:t>ISO 9001 Certified.</w:t>
      </w:r>
    </w:p>
    <w:p w14:paraId="1772B1F8" w14:textId="77777777" w:rsidR="00FE7BF7" w:rsidRDefault="00FE7BF7" w:rsidP="00452958">
      <w:pPr>
        <w:pStyle w:val="PR2"/>
        <w:spacing w:before="240"/>
      </w:pPr>
      <w:r>
        <w:t>ISO 14001 Certified.</w:t>
      </w:r>
    </w:p>
    <w:p w14:paraId="262241B9" w14:textId="6C28A07B" w:rsidR="00EE1E46" w:rsidRDefault="0067410F" w:rsidP="00452958">
      <w:pPr>
        <w:pStyle w:val="PR2"/>
        <w:spacing w:before="240"/>
      </w:pPr>
      <w:r>
        <w:t>ISO</w:t>
      </w:r>
      <w:r w:rsidR="000C7281" w:rsidRPr="000C7281">
        <w:t xml:space="preserve"> 50001 </w:t>
      </w:r>
      <w:r w:rsidR="000C7281" w:rsidRPr="00A40142">
        <w:t>Certified.</w:t>
      </w:r>
    </w:p>
    <w:p w14:paraId="0B402CC1" w14:textId="77777777" w:rsidR="00FE7BF7" w:rsidRDefault="00FE7BF7" w:rsidP="00452958">
      <w:pPr>
        <w:pStyle w:val="PR2"/>
        <w:spacing w:before="240"/>
      </w:pPr>
      <w:r>
        <w:t xml:space="preserve">At least ten </w:t>
      </w:r>
      <w:proofErr w:type="gramStart"/>
      <w:r>
        <w:t>years</w:t>
      </w:r>
      <w:proofErr w:type="gramEnd"/>
      <w:r>
        <w:t xml:space="preserve"> active experience in the man</w:t>
      </w:r>
      <w:r w:rsidR="005312E3">
        <w:t>ufacture and marketing of commercial resilient</w:t>
      </w:r>
      <w:r>
        <w:t xml:space="preserve"> flooring.</w:t>
      </w:r>
    </w:p>
    <w:p w14:paraId="2F8CEF1C" w14:textId="77777777" w:rsidR="00FE7BF7" w:rsidRDefault="00FE7BF7" w:rsidP="00397CC9">
      <w:pPr>
        <w:pStyle w:val="PR1"/>
      </w:pPr>
      <w:r>
        <w:t>Installer Qualifications:</w:t>
      </w:r>
    </w:p>
    <w:p w14:paraId="4CBDC2EA" w14:textId="77777777" w:rsidR="00FE7BF7" w:rsidRDefault="00FE7BF7" w:rsidP="00452958">
      <w:pPr>
        <w:pStyle w:val="PR2"/>
        <w:spacing w:before="240"/>
      </w:pPr>
      <w:r>
        <w:t xml:space="preserve">At least five </w:t>
      </w:r>
      <w:proofErr w:type="spellStart"/>
      <w:proofErr w:type="gramStart"/>
      <w:r>
        <w:t>years</w:t>
      </w:r>
      <w:proofErr w:type="gramEnd"/>
      <w:r>
        <w:t xml:space="preserve"> experience</w:t>
      </w:r>
      <w:proofErr w:type="spellEnd"/>
      <w:r>
        <w:t xml:space="preserve"> in the in</w:t>
      </w:r>
      <w:r w:rsidR="005312E3">
        <w:t>stallation of resilient</w:t>
      </w:r>
      <w:r>
        <w:t xml:space="preserve"> flooring.</w:t>
      </w:r>
    </w:p>
    <w:p w14:paraId="26EB5843" w14:textId="77777777" w:rsidR="00FE7BF7" w:rsidRDefault="00FE7BF7" w:rsidP="00452958">
      <w:pPr>
        <w:pStyle w:val="PR2"/>
        <w:spacing w:before="240"/>
      </w:pPr>
      <w:r>
        <w:t>Experience on at least five projects of similar siz</w:t>
      </w:r>
      <w:r w:rsidR="000B7E19">
        <w:t>e, type and complexity as this p</w:t>
      </w:r>
      <w:r>
        <w:t>roject.</w:t>
      </w:r>
    </w:p>
    <w:p w14:paraId="2DA5C03B" w14:textId="77777777" w:rsidR="00FE7BF7" w:rsidRDefault="00FE7BF7" w:rsidP="00452958">
      <w:pPr>
        <w:pStyle w:val="PR2"/>
        <w:spacing w:before="240"/>
      </w:pPr>
      <w:r>
        <w:t>Employer of workers for this Project who are competent in techniques required by man</w:t>
      </w:r>
      <w:r w:rsidR="005312E3">
        <w:t>ufacturer for resilient</w:t>
      </w:r>
      <w:r>
        <w:t xml:space="preserve"> flooring installation indicated.</w:t>
      </w:r>
    </w:p>
    <w:p w14:paraId="4ACC729F" w14:textId="0C0B4F69" w:rsidR="00FE7BF7" w:rsidRDefault="00FE7BF7" w:rsidP="00397CC9">
      <w:pPr>
        <w:pStyle w:val="PR1"/>
      </w:pPr>
      <w:r>
        <w:t>Fire</w:t>
      </w:r>
      <w:r w:rsidR="00A40142" w:rsidRPr="00A40142">
        <w:t xml:space="preserve"> Test Characteristics: Determined through testing of identical products in accordance with the CAN/ULC-S102.2 standard, performed by a qualified testing agency, including the classification required by local authorities having jurisdiction.</w:t>
      </w:r>
    </w:p>
    <w:p w14:paraId="205619C7" w14:textId="77777777" w:rsidR="00FE7BF7" w:rsidRDefault="00FE7BF7" w:rsidP="00DC3A2C">
      <w:pPr>
        <w:pStyle w:val="ART"/>
      </w:pPr>
      <w:r>
        <w:t>DELIVERY, STORAGE, AND HANDLING</w:t>
      </w:r>
    </w:p>
    <w:p w14:paraId="22279CDE" w14:textId="3ACF6A28" w:rsidR="00FE7BF7" w:rsidRDefault="00FE7BF7" w:rsidP="00397CC9">
      <w:pPr>
        <w:pStyle w:val="PR1"/>
      </w:pPr>
      <w:r>
        <w:t xml:space="preserve">Store flooring and installation materials in protected dry spaces, with ambient temperatures maintained within range recommended by </w:t>
      </w:r>
      <w:proofErr w:type="gramStart"/>
      <w:r>
        <w:t>manufacturer</w:t>
      </w:r>
      <w:proofErr w:type="gramEnd"/>
      <w:r>
        <w:t xml:space="preserve">, </w:t>
      </w:r>
      <w:r w:rsidR="002769FC" w:rsidRPr="002769FC">
        <w:t>not less than 13 °C (55 °F) nor more than 29 °C (85 °F)</w:t>
      </w:r>
      <w:r>
        <w:t>.</w:t>
      </w:r>
    </w:p>
    <w:p w14:paraId="64B9C59D" w14:textId="3FCA4D77" w:rsidR="00FE7BF7" w:rsidRDefault="00F16B37" w:rsidP="00397CC9">
      <w:pPr>
        <w:pStyle w:val="PR1"/>
      </w:pPr>
      <w:r>
        <w:t xml:space="preserve">Store the indoor resilient tiles on a smooth flat surface immediately </w:t>
      </w:r>
      <w:r w:rsidR="002769FC" w:rsidRPr="002769FC">
        <w:t>upon delivery to the Project site</w:t>
      </w:r>
      <w:r w:rsidR="00FE7BF7">
        <w:t>.</w:t>
      </w:r>
    </w:p>
    <w:p w14:paraId="45DF177D" w14:textId="77777777" w:rsidR="00FE7BF7" w:rsidRDefault="00FE7BF7" w:rsidP="00DC3A2C">
      <w:pPr>
        <w:pStyle w:val="ART"/>
      </w:pPr>
      <w:r>
        <w:t>FIELD CONDITIONS</w:t>
      </w:r>
    </w:p>
    <w:p w14:paraId="1A94EF21" w14:textId="77777777" w:rsidR="00FE7BF7" w:rsidRDefault="00FE7BF7" w:rsidP="00397CC9">
      <w:pPr>
        <w:pStyle w:val="PR1"/>
      </w:pPr>
      <w:r w:rsidRPr="00813EAB">
        <w:t>Product Installation:</w:t>
      </w:r>
    </w:p>
    <w:p w14:paraId="5EA67ADC" w14:textId="4F0AA526" w:rsidR="00FE7BF7" w:rsidRDefault="00FE7BF7" w:rsidP="00452958">
      <w:pPr>
        <w:pStyle w:val="PR2"/>
        <w:spacing w:before="240"/>
      </w:pPr>
      <w:r w:rsidRPr="00274752">
        <w:lastRenderedPageBreak/>
        <w:t>Maintain temperatures during installat</w:t>
      </w:r>
      <w:r>
        <w:t xml:space="preserve">ion within range recommended </w:t>
      </w:r>
      <w:r w:rsidRPr="00274752">
        <w:t>by manufacturer, but not less than 65</w:t>
      </w:r>
      <w:r w:rsidR="0067410F">
        <w:t>°</w:t>
      </w:r>
      <w:r w:rsidRPr="00274752">
        <w:t xml:space="preserve"> F (</w:t>
      </w:r>
      <w:r>
        <w:t>18</w:t>
      </w:r>
      <w:r w:rsidR="0067410F">
        <w:t>°</w:t>
      </w:r>
      <w:r w:rsidRPr="00274752">
        <w:t xml:space="preserve"> C) in spaces to receive flooring one week before installation, during installation, and </w:t>
      </w:r>
      <w:r w:rsidR="00561E3F">
        <w:t xml:space="preserve">maintain </w:t>
      </w:r>
      <w:r w:rsidRPr="00274752">
        <w:t>after installation.</w:t>
      </w:r>
    </w:p>
    <w:p w14:paraId="33C43AC4" w14:textId="77777777" w:rsidR="00FE7BF7" w:rsidRDefault="00FE7BF7" w:rsidP="00452958">
      <w:pPr>
        <w:pStyle w:val="PR2"/>
        <w:spacing w:before="240"/>
      </w:pPr>
      <w:r w:rsidRPr="00274752">
        <w:t>After installation, maintain temperatures within range recommended by m</w:t>
      </w:r>
      <w:r>
        <w:t xml:space="preserve">anufacturer, but not less than </w:t>
      </w:r>
      <w:r w:rsidR="00561E3F">
        <w:t>6</w:t>
      </w:r>
      <w:r>
        <w:t>5</w:t>
      </w:r>
      <w:r w:rsidR="0067410F">
        <w:t>°</w:t>
      </w:r>
      <w:r>
        <w:t xml:space="preserve"> F (1</w:t>
      </w:r>
      <w:r w:rsidR="00561E3F">
        <w:t>8</w:t>
      </w:r>
      <w:r w:rsidR="0067410F">
        <w:t>°</w:t>
      </w:r>
      <w:r>
        <w:t xml:space="preserve"> C) or more than 8</w:t>
      </w:r>
      <w:r w:rsidRPr="00274752">
        <w:t>5</w:t>
      </w:r>
      <w:r w:rsidR="0067410F">
        <w:t>°</w:t>
      </w:r>
      <w:r w:rsidRPr="00274752">
        <w:t xml:space="preserve"> F (</w:t>
      </w:r>
      <w:r>
        <w:t>29</w:t>
      </w:r>
      <w:r w:rsidR="0067410F">
        <w:t>°</w:t>
      </w:r>
      <w:r>
        <w:t xml:space="preserve"> C)</w:t>
      </w:r>
      <w:r w:rsidRPr="00274752">
        <w:t>.</w:t>
      </w:r>
    </w:p>
    <w:p w14:paraId="0A0F39D0" w14:textId="77777777" w:rsidR="00EB6DE1" w:rsidRPr="006F32DB" w:rsidRDefault="00EB6DE1" w:rsidP="00EB6DE1">
      <w:pPr>
        <w:pStyle w:val="PR2"/>
        <w:spacing w:before="240"/>
      </w:pPr>
      <w:bookmarkStart w:id="0" w:name="_Hlk126326149"/>
      <w:bookmarkStart w:id="1" w:name="_Hlk126322417"/>
      <w:bookmarkStart w:id="2" w:name="_Hlk126329682"/>
      <w:r w:rsidRPr="006F32DB">
        <w:t>Prohibit traffic during flooring installation</w:t>
      </w:r>
      <w:bookmarkEnd w:id="0"/>
      <w:r w:rsidRPr="006F32DB">
        <w:t>.</w:t>
      </w:r>
      <w:bookmarkEnd w:id="1"/>
    </w:p>
    <w:p w14:paraId="0529946B" w14:textId="77777777" w:rsidR="00EB6DE1" w:rsidRPr="006F32DB" w:rsidRDefault="00EB6DE1" w:rsidP="00EB6DE1">
      <w:pPr>
        <w:pStyle w:val="PR2"/>
        <w:spacing w:before="240"/>
      </w:pPr>
      <w:bookmarkStart w:id="3" w:name="_Hlk126246427"/>
      <w:r w:rsidRPr="006F32DB">
        <w:t>Refer to the adhesive technical data sheet for appropriate time for traffic after installation</w:t>
      </w:r>
      <w:bookmarkEnd w:id="2"/>
      <w:r w:rsidRPr="006F32DB">
        <w:t>.</w:t>
      </w:r>
    </w:p>
    <w:bookmarkEnd w:id="3"/>
    <w:p w14:paraId="272F74A9" w14:textId="77777777" w:rsidR="00FE7BF7" w:rsidRDefault="00FE7BF7" w:rsidP="00397CC9">
      <w:pPr>
        <w:pStyle w:val="PR1"/>
      </w:pPr>
      <w:r w:rsidRPr="002C32A8">
        <w:t>Install flooring only after other finishing work, including painting and overhead work, has been completed.</w:t>
      </w:r>
    </w:p>
    <w:p w14:paraId="629B3C2D" w14:textId="77777777" w:rsidR="00FE7BF7" w:rsidRDefault="00FE7BF7" w:rsidP="00DC3A2C">
      <w:pPr>
        <w:pStyle w:val="ART"/>
      </w:pPr>
      <w:r>
        <w:t>WARRANTY</w:t>
      </w:r>
    </w:p>
    <w:p w14:paraId="786080CE" w14:textId="77777777" w:rsidR="00FE7BF7" w:rsidRDefault="003B639E" w:rsidP="00176F06">
      <w:pPr>
        <w:pStyle w:val="PR1"/>
      </w:pPr>
      <w:bookmarkStart w:id="4" w:name="_Hlk126672379"/>
      <w:r>
        <w:t>Manufacturer warrants that flooring products are free from manufacturing defects.  Refer to product-specific warranty document for additional detail and warranty period</w:t>
      </w:r>
      <w:bookmarkEnd w:id="4"/>
      <w:r w:rsidR="00FE7BF7">
        <w:t>.</w:t>
      </w:r>
    </w:p>
    <w:p w14:paraId="293A65B5" w14:textId="77777777" w:rsidR="003B639E" w:rsidRPr="005355FF" w:rsidRDefault="00FC64D3" w:rsidP="003B639E">
      <w:pPr>
        <w:pStyle w:val="PR2"/>
        <w:spacing w:before="240"/>
      </w:pPr>
      <w:r w:rsidRPr="005355FF">
        <w:t xml:space="preserve">Material warranty must be </w:t>
      </w:r>
      <w:proofErr w:type="gramStart"/>
      <w:r w:rsidRPr="005355FF">
        <w:t>direct</w:t>
      </w:r>
      <w:proofErr w:type="gramEnd"/>
      <w:r w:rsidRPr="005355FF">
        <w:t xml:space="preserve"> </w:t>
      </w:r>
      <w:proofErr w:type="gramStart"/>
      <w:r w:rsidRPr="005355FF">
        <w:t>from</w:t>
      </w:r>
      <w:proofErr w:type="gramEnd"/>
      <w:r w:rsidRPr="005355FF">
        <w:t xml:space="preserve"> the product manufacturer.</w:t>
      </w:r>
    </w:p>
    <w:p w14:paraId="405CA8CC" w14:textId="77777777" w:rsidR="003B639E" w:rsidRPr="005355FF" w:rsidRDefault="00FC64D3" w:rsidP="003B639E">
      <w:pPr>
        <w:pStyle w:val="PR2"/>
        <w:spacing w:before="240"/>
      </w:pPr>
      <w:r w:rsidRPr="005355FF">
        <w:t>Material warranties from separate or third</w:t>
      </w:r>
      <w:r w:rsidR="00561E3F" w:rsidRPr="005355FF">
        <w:t>-</w:t>
      </w:r>
      <w:r w:rsidRPr="005355FF">
        <w:t>party insurance providers are not valid.</w:t>
      </w:r>
    </w:p>
    <w:p w14:paraId="3DC45DFF" w14:textId="77777777" w:rsidR="00FC64D3" w:rsidRPr="005355FF" w:rsidRDefault="00FC64D3" w:rsidP="003B639E">
      <w:pPr>
        <w:pStyle w:val="PR2"/>
        <w:spacing w:before="240"/>
      </w:pPr>
      <w:r w:rsidRPr="005355FF">
        <w:t>Material warranties from private label distributors are not valid.</w:t>
      </w:r>
    </w:p>
    <w:p w14:paraId="3156C8D8" w14:textId="77777777" w:rsidR="009B3C75" w:rsidRPr="005355FF" w:rsidRDefault="009B3C75" w:rsidP="009B3C75">
      <w:pPr>
        <w:pStyle w:val="PR2"/>
        <w:spacing w:before="240"/>
      </w:pPr>
      <w:r w:rsidRPr="005355FF">
        <w:t>Failures include</w:t>
      </w:r>
      <w:r w:rsidR="003B639E" w:rsidRPr="005355FF">
        <w:t xml:space="preserve"> </w:t>
      </w:r>
      <w:r w:rsidRPr="005355FF">
        <w:t>the following:</w:t>
      </w:r>
    </w:p>
    <w:p w14:paraId="6963CBB3" w14:textId="77777777" w:rsidR="009B3C75" w:rsidRDefault="009B3C75" w:rsidP="009B3C75">
      <w:pPr>
        <w:pStyle w:val="PR3"/>
        <w:spacing w:before="120"/>
      </w:pPr>
      <w:r>
        <w:t>Material manufacturing defects.</w:t>
      </w:r>
    </w:p>
    <w:p w14:paraId="348A8BF0" w14:textId="77777777" w:rsidR="009B3C75" w:rsidRDefault="009B3C75" w:rsidP="009B3C75">
      <w:pPr>
        <w:pStyle w:val="PR2"/>
        <w:spacing w:before="240"/>
      </w:pPr>
      <w:r>
        <w:t>Warranty Period:</w:t>
      </w:r>
    </w:p>
    <w:p w14:paraId="42273DF8" w14:textId="3934C351" w:rsidR="009B3C75" w:rsidRPr="003B639E" w:rsidRDefault="003B639E" w:rsidP="003B639E">
      <w:pPr>
        <w:pStyle w:val="PR3"/>
        <w:spacing w:before="120"/>
      </w:pPr>
      <w:r>
        <w:t xml:space="preserve">For </w:t>
      </w:r>
      <w:r w:rsidRPr="003B639E">
        <w:t>materials: 1</w:t>
      </w:r>
      <w:r w:rsidR="00B5683B">
        <w:t>2</w:t>
      </w:r>
      <w:r w:rsidRPr="003B639E">
        <w:t xml:space="preserve"> years </w:t>
      </w:r>
      <w:r w:rsidR="002769FC" w:rsidRPr="002769FC">
        <w:t>from the date of Substantial Completion.</w:t>
      </w:r>
    </w:p>
    <w:p w14:paraId="76812D61" w14:textId="77777777" w:rsidR="009B3C75" w:rsidRPr="006438C9" w:rsidRDefault="009B3C75" w:rsidP="009B3C75">
      <w:pPr>
        <w:pStyle w:val="ART"/>
      </w:pPr>
      <w:r>
        <w:t>ENVIRONMENT AND INDOOR AIR QUALITY</w:t>
      </w:r>
    </w:p>
    <w:p w14:paraId="54B6DDB8" w14:textId="77777777" w:rsidR="009B3C75" w:rsidRDefault="009B3C75" w:rsidP="009B3C75">
      <w:pPr>
        <w:pStyle w:val="PR1"/>
        <w:ind w:left="864"/>
      </w:pPr>
      <w:r>
        <w:t>LEED</w:t>
      </w:r>
      <w:r w:rsidR="003B639E" w:rsidRPr="003B639E">
        <w:rPr>
          <w:rFonts w:ascii="Arial" w:hAnsi="Arial" w:cs="Arial"/>
          <w:vertAlign w:val="superscript"/>
        </w:rPr>
        <w:t>®</w:t>
      </w:r>
      <w:r>
        <w:t xml:space="preserve"> Documentation:</w:t>
      </w:r>
    </w:p>
    <w:p w14:paraId="0664C2E0" w14:textId="77777777" w:rsidR="003B639E" w:rsidRPr="006438C9" w:rsidRDefault="003B639E" w:rsidP="003B639E">
      <w:pPr>
        <w:pStyle w:val="PR1"/>
        <w:numPr>
          <w:ilvl w:val="0"/>
          <w:numId w:val="0"/>
        </w:numPr>
        <w:ind w:left="864"/>
      </w:pPr>
    </w:p>
    <w:p w14:paraId="6294B57C" w14:textId="7B4B29FA" w:rsidR="00BD4F42" w:rsidRDefault="00BD4F42" w:rsidP="00BD4F42">
      <w:pPr>
        <w:pStyle w:val="PR2"/>
      </w:pPr>
      <w:r>
        <w:t>LEED v</w:t>
      </w:r>
      <w:r w:rsidR="00C00631">
        <w:t>5</w:t>
      </w:r>
      <w:r>
        <w:t xml:space="preserve"> MR Credit, Building Product Disclosure &amp; Optimization, Sourcing of Raw Materials: </w:t>
      </w:r>
      <w:r w:rsidRPr="00EE58C6">
        <w:t>For products having recycled content, indicate percentage by weight of post-consumer and</w:t>
      </w:r>
      <w:r>
        <w:t xml:space="preserve"> pre-consumer recycled content.</w:t>
      </w:r>
    </w:p>
    <w:p w14:paraId="7E033308" w14:textId="77777777" w:rsidR="00561E3F" w:rsidRDefault="00561E3F" w:rsidP="00561E3F">
      <w:pPr>
        <w:pStyle w:val="Paragraphedeliste"/>
      </w:pPr>
    </w:p>
    <w:p w14:paraId="5BC9A3B4" w14:textId="77777777" w:rsidR="00561E3F" w:rsidRDefault="00561E3F" w:rsidP="00561E3F">
      <w:pPr>
        <w:pStyle w:val="PR2"/>
        <w:numPr>
          <w:ilvl w:val="0"/>
          <w:numId w:val="0"/>
        </w:numPr>
        <w:ind w:left="1476"/>
      </w:pPr>
    </w:p>
    <w:p w14:paraId="619A1C83" w14:textId="5B3E508B" w:rsidR="00190175" w:rsidRPr="006438C9" w:rsidRDefault="00190175" w:rsidP="00190175">
      <w:pPr>
        <w:pStyle w:val="PR2"/>
      </w:pPr>
      <w:r>
        <w:t>LEED v</w:t>
      </w:r>
      <w:r w:rsidR="00C00631">
        <w:t>5</w:t>
      </w:r>
      <w:r>
        <w:t xml:space="preserve"> </w:t>
      </w:r>
      <w:r w:rsidRPr="00EE58C6">
        <w:t>EQ Credits: For adhesives and flooring, including a statement of VOC content</w:t>
      </w:r>
      <w:r>
        <w:t xml:space="preserve">, </w:t>
      </w:r>
      <w:proofErr w:type="spellStart"/>
      <w:r>
        <w:t>FloorScore</w:t>
      </w:r>
      <w:proofErr w:type="spellEnd"/>
      <w:r w:rsidR="00561E3F" w:rsidRPr="00561E3F">
        <w:rPr>
          <w:vertAlign w:val="superscript"/>
        </w:rPr>
        <w:t>®</w:t>
      </w:r>
      <w:r>
        <w:t xml:space="preserve"> certified.</w:t>
      </w:r>
    </w:p>
    <w:p w14:paraId="7044AB8C" w14:textId="77777777" w:rsidR="009B3C75" w:rsidRDefault="009B3C75" w:rsidP="009B3C75">
      <w:pPr>
        <w:pStyle w:val="PR1"/>
        <w:ind w:left="864"/>
      </w:pPr>
      <w:r>
        <w:t xml:space="preserve">Indoor Air Quality </w:t>
      </w:r>
      <w:r w:rsidRPr="00221452">
        <w:t>Certification:</w:t>
      </w:r>
    </w:p>
    <w:p w14:paraId="15761186" w14:textId="77777777" w:rsidR="009B3C75" w:rsidRDefault="009B3C75" w:rsidP="009B3C75">
      <w:pPr>
        <w:pStyle w:val="PR2"/>
        <w:spacing w:before="240"/>
      </w:pPr>
      <w:r>
        <w:t>F</w:t>
      </w:r>
      <w:r w:rsidRPr="00EE58C6">
        <w:t xml:space="preserve">looring products </w:t>
      </w:r>
      <w:r>
        <w:t xml:space="preserve">must be </w:t>
      </w:r>
      <w:proofErr w:type="spellStart"/>
      <w:r>
        <w:t>FloorScore</w:t>
      </w:r>
      <w:proofErr w:type="spellEnd"/>
      <w:r>
        <w:t>® Certified.</w:t>
      </w:r>
    </w:p>
    <w:p w14:paraId="6D8AF84D" w14:textId="77777777" w:rsidR="009B3C75" w:rsidRDefault="009B3C75" w:rsidP="009B3C75">
      <w:pPr>
        <w:pStyle w:val="PR3"/>
        <w:spacing w:before="120"/>
      </w:pPr>
      <w:proofErr w:type="spellStart"/>
      <w:r>
        <w:lastRenderedPageBreak/>
        <w:t>FloorScore</w:t>
      </w:r>
      <w:proofErr w:type="spellEnd"/>
      <w:r w:rsidR="003B639E" w:rsidRPr="003B639E">
        <w:rPr>
          <w:rFonts w:ascii="Arial" w:hAnsi="Arial" w:cs="Arial"/>
          <w:vertAlign w:val="superscript"/>
        </w:rPr>
        <w:t>®</w:t>
      </w:r>
      <w:r>
        <w:t xml:space="preserve"> certification proves compliance</w:t>
      </w:r>
      <w:r w:rsidRPr="00221452">
        <w:t xml:space="preserve"> with the volatile organic compound emissions criteria of the California Section 01350 standard</w:t>
      </w:r>
      <w:r>
        <w:t>.</w:t>
      </w:r>
    </w:p>
    <w:p w14:paraId="07648BC6" w14:textId="3D1942B9" w:rsidR="009B3C75" w:rsidRDefault="009B3C75" w:rsidP="009B3C75">
      <w:pPr>
        <w:pStyle w:val="PR3"/>
        <w:spacing w:before="120"/>
      </w:pPr>
      <w:proofErr w:type="spellStart"/>
      <w:r>
        <w:t>FloorScore</w:t>
      </w:r>
      <w:proofErr w:type="spellEnd"/>
      <w:r w:rsidR="003B639E" w:rsidRPr="003B639E">
        <w:rPr>
          <w:rFonts w:ascii="Arial" w:hAnsi="Arial" w:cs="Arial"/>
          <w:vertAlign w:val="superscript"/>
        </w:rPr>
        <w:t>®</w:t>
      </w:r>
      <w:r>
        <w:t xml:space="preserve"> certification proves compliance with </w:t>
      </w:r>
      <w:proofErr w:type="spellStart"/>
      <w:r>
        <w:t>t</w:t>
      </w:r>
      <w:r w:rsidR="007235E5">
        <w:t>D</w:t>
      </w:r>
      <w:r>
        <w:t>he</w:t>
      </w:r>
      <w:proofErr w:type="spellEnd"/>
      <w:r>
        <w:t xml:space="preserve"> testing and product requirements of the California Department of Health Services “Standard Practice for the Testing of Volatile Organic Emissions from Various Sources Using Small-Scale Environmental Chambers.”</w:t>
      </w:r>
    </w:p>
    <w:p w14:paraId="3752F0B0" w14:textId="77777777" w:rsidR="009B3C75" w:rsidRDefault="009B3C75" w:rsidP="009B3C75">
      <w:pPr>
        <w:pStyle w:val="PR3"/>
        <w:spacing w:before="120"/>
      </w:pPr>
      <w:proofErr w:type="spellStart"/>
      <w:r>
        <w:t>FloorScore</w:t>
      </w:r>
      <w:proofErr w:type="spellEnd"/>
      <w:r w:rsidR="003B639E" w:rsidRPr="003B639E">
        <w:rPr>
          <w:rFonts w:ascii="Arial" w:hAnsi="Arial" w:cs="Arial"/>
          <w:vertAlign w:val="superscript"/>
        </w:rPr>
        <w:t>®</w:t>
      </w:r>
      <w:r>
        <w:t xml:space="preserve"> documentation must include certificate number for specified </w:t>
      </w:r>
      <w:proofErr w:type="gramStart"/>
      <w:r>
        <w:t>product</w:t>
      </w:r>
      <w:proofErr w:type="gramEnd"/>
      <w:r>
        <w:t>.</w:t>
      </w:r>
    </w:p>
    <w:p w14:paraId="03E86DE7" w14:textId="77777777" w:rsidR="009B3C75" w:rsidRDefault="009B3C75" w:rsidP="009B3C75">
      <w:pPr>
        <w:pStyle w:val="PR1"/>
        <w:ind w:left="864"/>
      </w:pPr>
      <w:r>
        <w:t>Manufacturer Certification of Environmental Procedures</w:t>
      </w:r>
      <w:r w:rsidRPr="000169F3">
        <w:t>:</w:t>
      </w:r>
    </w:p>
    <w:p w14:paraId="7D01451A" w14:textId="274E5250" w:rsidR="00190175" w:rsidRDefault="000B7E19" w:rsidP="00190175">
      <w:pPr>
        <w:pStyle w:val="PR2"/>
        <w:numPr>
          <w:ilvl w:val="0"/>
          <w:numId w:val="0"/>
        </w:numPr>
        <w:spacing w:before="240"/>
        <w:ind w:left="1476"/>
      </w:pPr>
      <w:r>
        <w:t>Original</w:t>
      </w:r>
      <w:r w:rsidR="002769FC" w:rsidRPr="002769FC">
        <w:t xml:space="preserve"> Equipment </w:t>
      </w:r>
      <w:proofErr w:type="spellStart"/>
      <w:r w:rsidR="002769FC" w:rsidRPr="002769FC">
        <w:t>Manufacturer’s</w:t>
      </w:r>
      <w:proofErr w:type="spellEnd"/>
      <w:r w:rsidR="002769FC" w:rsidRPr="002769FC">
        <w:t xml:space="preserve"> (OEM) ISO 14001 certification, valid at time of submission</w:t>
      </w:r>
    </w:p>
    <w:p w14:paraId="34C4FFA4" w14:textId="77777777" w:rsidR="00FE7BF7" w:rsidRPr="0088434E" w:rsidRDefault="00FE7BF7" w:rsidP="00DC3A2C">
      <w:pPr>
        <w:pStyle w:val="ART"/>
      </w:pPr>
      <w:r>
        <w:t>C</w:t>
      </w:r>
      <w:r w:rsidRPr="0088434E">
        <w:t>OORDINATION</w:t>
      </w:r>
    </w:p>
    <w:p w14:paraId="04900089" w14:textId="77777777" w:rsidR="003378D0" w:rsidRDefault="00FE7BF7" w:rsidP="003378D0">
      <w:pPr>
        <w:pStyle w:val="PR1"/>
      </w:pPr>
      <w:r w:rsidRPr="0088434E">
        <w:t xml:space="preserve">Coordinate layout and installation </w:t>
      </w:r>
      <w:r w:rsidR="00190175">
        <w:t>of flooring with other</w:t>
      </w:r>
      <w:r w:rsidRPr="0088434E">
        <w:t xml:space="preserve"> equipment.</w:t>
      </w:r>
    </w:p>
    <w:p w14:paraId="237145F6" w14:textId="77777777" w:rsidR="003378D0" w:rsidRPr="003378D0" w:rsidRDefault="00FE7BF7" w:rsidP="003378D0">
      <w:pPr>
        <w:pStyle w:val="PRT"/>
        <w:numPr>
          <w:ilvl w:val="0"/>
          <w:numId w:val="3"/>
        </w:numPr>
      </w:pPr>
      <w:r>
        <w:t>PRODUCTS</w:t>
      </w:r>
    </w:p>
    <w:p w14:paraId="4B95BF11" w14:textId="77777777" w:rsidR="006509FA" w:rsidRDefault="00174A87" w:rsidP="006509FA">
      <w:pPr>
        <w:pStyle w:val="ART"/>
        <w:tabs>
          <w:tab w:val="num" w:pos="864"/>
        </w:tabs>
      </w:pPr>
      <w:r>
        <w:t xml:space="preserve">COMMERCIAL </w:t>
      </w:r>
      <w:r w:rsidR="00352807">
        <w:t>SHEET LINOLEUM FLOORING</w:t>
      </w:r>
    </w:p>
    <w:p w14:paraId="4ACFBAB4" w14:textId="22D246AA" w:rsidR="00352807" w:rsidRPr="00352807" w:rsidRDefault="00352807" w:rsidP="008D3876">
      <w:pPr>
        <w:pStyle w:val="ART"/>
        <w:numPr>
          <w:ilvl w:val="0"/>
          <w:numId w:val="0"/>
        </w:numPr>
      </w:pPr>
      <w:r w:rsidRPr="008E07B0">
        <w:rPr>
          <w:rFonts w:ascii="Arial" w:hAnsi="Arial" w:cs="Arial"/>
          <w:color w:val="365F91"/>
          <w:sz w:val="20"/>
        </w:rPr>
        <w:t>Editor Note:</w:t>
      </w:r>
      <w:r w:rsidRPr="008E07B0">
        <w:rPr>
          <w:rFonts w:ascii="Arial" w:hAnsi="Arial" w:cs="Arial"/>
          <w:sz w:val="20"/>
        </w:rPr>
        <w:t xml:space="preserve"> </w:t>
      </w:r>
      <w:r w:rsidRPr="008E07B0">
        <w:rPr>
          <w:rFonts w:ascii="Arial" w:hAnsi="Arial" w:cs="Arial"/>
          <w:color w:val="365F91"/>
          <w:sz w:val="20"/>
        </w:rPr>
        <w:t xml:space="preserve">Select specific Gerflor DLW Linoleum Collection design and description </w:t>
      </w:r>
      <w:proofErr w:type="gramStart"/>
      <w:r w:rsidRPr="008E07B0">
        <w:rPr>
          <w:rFonts w:ascii="Arial" w:hAnsi="Arial" w:cs="Arial"/>
          <w:color w:val="365F91"/>
          <w:sz w:val="20"/>
        </w:rPr>
        <w:t>where</w:t>
      </w:r>
      <w:proofErr w:type="gramEnd"/>
      <w:r w:rsidRPr="008E07B0">
        <w:rPr>
          <w:rFonts w:ascii="Arial" w:hAnsi="Arial" w:cs="Arial"/>
          <w:color w:val="365F91"/>
          <w:sz w:val="20"/>
        </w:rPr>
        <w:t xml:space="preserve"> indicated</w:t>
      </w:r>
    </w:p>
    <w:p w14:paraId="1E3A68D4" w14:textId="2F6D43BD" w:rsidR="00352807" w:rsidRPr="007B7BAF" w:rsidRDefault="003378D0" w:rsidP="008D3876">
      <w:pPr>
        <w:pStyle w:val="PR1"/>
        <w:rPr>
          <w:color w:val="365F91"/>
        </w:rPr>
      </w:pPr>
      <w:r>
        <w:t>Basis-of-Design Manufacture</w:t>
      </w:r>
      <w:r w:rsidRPr="0011302D">
        <w:t xml:space="preserve">: </w:t>
      </w:r>
      <w:r w:rsidR="00352807" w:rsidRPr="007B7BAF">
        <w:t xml:space="preserve">Description: Gerflor DLW Linoleum Collection is a calendared 2.5mm thick, </w:t>
      </w:r>
      <w:r w:rsidR="002769FC" w:rsidRPr="002769FC">
        <w:t>2 m (6'6") wide</w:t>
      </w:r>
      <w:r w:rsidR="002769FC">
        <w:t xml:space="preserve"> </w:t>
      </w:r>
      <w:r w:rsidR="00352807" w:rsidRPr="007B7BAF">
        <w:t>homogeneous linoleum sheet flooring featuring a marble design</w:t>
      </w:r>
      <w:r w:rsidR="00352807">
        <w:t xml:space="preserve"> with a jute backing</w:t>
      </w:r>
      <w:r w:rsidR="00352807" w:rsidRPr="007B7BAF">
        <w:t>. The</w:t>
      </w:r>
      <w:r w:rsidR="00352807" w:rsidRPr="009A21B3">
        <w:rPr>
          <w:color w:val="211D1E"/>
        </w:rPr>
        <w:t xml:space="preserve"> </w:t>
      </w:r>
      <w:proofErr w:type="spellStart"/>
      <w:r w:rsidR="00433595">
        <w:rPr>
          <w:color w:val="211D1E"/>
        </w:rPr>
        <w:t>colour</w:t>
      </w:r>
      <w:r w:rsidR="00352807" w:rsidRPr="009A21B3">
        <w:rPr>
          <w:color w:val="211D1E"/>
        </w:rPr>
        <w:t>ed</w:t>
      </w:r>
      <w:proofErr w:type="spellEnd"/>
      <w:r w:rsidR="00352807" w:rsidRPr="009A21B3">
        <w:rPr>
          <w:color w:val="211D1E"/>
        </w:rPr>
        <w:t xml:space="preserve"> design is throughout the homogeneous construction and made with natural raw materials including linseed oil, natural tree resins, wood flour, limestone, and </w:t>
      </w:r>
      <w:proofErr w:type="spellStart"/>
      <w:r w:rsidR="00433595">
        <w:rPr>
          <w:color w:val="211D1E"/>
        </w:rPr>
        <w:t>colour</w:t>
      </w:r>
      <w:r w:rsidR="00352807" w:rsidRPr="009A21B3">
        <w:rPr>
          <w:color w:val="211D1E"/>
        </w:rPr>
        <w:t>ed</w:t>
      </w:r>
      <w:proofErr w:type="spellEnd"/>
      <w:r w:rsidR="00352807" w:rsidRPr="009A21B3">
        <w:rPr>
          <w:color w:val="211D1E"/>
        </w:rPr>
        <w:t xml:space="preserve"> pigments. The flooring is protected by a </w:t>
      </w:r>
      <w:proofErr w:type="gramStart"/>
      <w:r w:rsidR="00352807" w:rsidRPr="009A21B3">
        <w:rPr>
          <w:color w:val="211D1E"/>
        </w:rPr>
        <w:t>factory</w:t>
      </w:r>
      <w:proofErr w:type="gramEnd"/>
      <w:r w:rsidR="00352807" w:rsidRPr="009A21B3">
        <w:rPr>
          <w:color w:val="211D1E"/>
        </w:rPr>
        <w:t xml:space="preserve"> applied </w:t>
      </w:r>
      <w:proofErr w:type="spellStart"/>
      <w:r w:rsidR="00352807">
        <w:rPr>
          <w:color w:val="211D1E"/>
        </w:rPr>
        <w:t>Neocare</w:t>
      </w:r>
      <w:proofErr w:type="spellEnd"/>
      <w:r w:rsidR="00352807">
        <w:rPr>
          <w:color w:val="211D1E"/>
        </w:rPr>
        <w:t>®</w:t>
      </w:r>
      <w:r w:rsidR="00352807" w:rsidRPr="009A21B3">
        <w:rPr>
          <w:color w:val="211D1E"/>
        </w:rPr>
        <w:t xml:space="preserve"> polyurethane surface treatment</w:t>
      </w:r>
      <w:r w:rsidR="009C3A98">
        <w:rPr>
          <w:color w:val="211D1E"/>
        </w:rPr>
        <w:t>.</w:t>
      </w:r>
    </w:p>
    <w:p w14:paraId="6CCD29B4" w14:textId="2ED7C0DE" w:rsidR="00051E77" w:rsidRPr="002D6062" w:rsidRDefault="00AF7E71" w:rsidP="00051E77">
      <w:pPr>
        <w:pStyle w:val="PR1"/>
        <w:numPr>
          <w:ilvl w:val="0"/>
          <w:numId w:val="0"/>
        </w:numPr>
        <w:ind w:left="846"/>
        <w:rPr>
          <w:color w:val="365F91"/>
        </w:rPr>
      </w:pPr>
      <w:r w:rsidRPr="00364BBD">
        <w:rPr>
          <w:color w:val="365F91"/>
        </w:rPr>
        <w:t xml:space="preserve"> </w:t>
      </w:r>
      <w:r w:rsidR="00051E77" w:rsidRPr="00364BBD">
        <w:rPr>
          <w:color w:val="365F91"/>
        </w:rPr>
        <w:t>[</w:t>
      </w:r>
      <w:r w:rsidR="00051E77">
        <w:rPr>
          <w:color w:val="365F91"/>
        </w:rPr>
        <w:t>DLW LINO LANDSCAPE</w:t>
      </w:r>
      <w:r w:rsidR="00051E77" w:rsidRPr="00364BBD">
        <w:rPr>
          <w:color w:val="365F91"/>
        </w:rPr>
        <w:t xml:space="preserve"> </w:t>
      </w:r>
      <w:r w:rsidR="00051E77">
        <w:rPr>
          <w:color w:val="365F91"/>
        </w:rPr>
        <w:t xml:space="preserve">[insert design] </w:t>
      </w:r>
      <w:r w:rsidR="00051E77" w:rsidRPr="002D6062">
        <w:rPr>
          <w:color w:val="365F91"/>
        </w:rPr>
        <w:t>2.5mm thick, 6’</w:t>
      </w:r>
      <w:proofErr w:type="gramStart"/>
      <w:r w:rsidR="00051E77" w:rsidRPr="002D6062">
        <w:rPr>
          <w:color w:val="365F91"/>
        </w:rPr>
        <w:t>6’’</w:t>
      </w:r>
      <w:proofErr w:type="gramEnd"/>
      <w:r w:rsidR="00051E77" w:rsidRPr="002D6062">
        <w:rPr>
          <w:color w:val="365F91"/>
        </w:rPr>
        <w:t xml:space="preserve"> (2m) wide homogeneous linoleum sheet flooring featuring a marble design with a jute backing.</w:t>
      </w:r>
      <w:r w:rsidR="00051E77">
        <w:rPr>
          <w:color w:val="365F91"/>
        </w:rPr>
        <w:t xml:space="preserve"> </w:t>
      </w:r>
      <w:r w:rsidR="00051E77" w:rsidRPr="002D6062">
        <w:rPr>
          <w:color w:val="365F91"/>
        </w:rPr>
        <w:t xml:space="preserve">The flooring is protected by a </w:t>
      </w:r>
      <w:proofErr w:type="gramStart"/>
      <w:r w:rsidR="00051E77" w:rsidRPr="002D6062">
        <w:rPr>
          <w:color w:val="365F91"/>
        </w:rPr>
        <w:t>factory</w:t>
      </w:r>
      <w:proofErr w:type="gramEnd"/>
      <w:r w:rsidR="00051E77" w:rsidRPr="002D6062">
        <w:rPr>
          <w:color w:val="365F91"/>
        </w:rPr>
        <w:t xml:space="preserve"> applied </w:t>
      </w:r>
      <w:proofErr w:type="spellStart"/>
      <w:r w:rsidR="00051E77" w:rsidRPr="002D6062">
        <w:rPr>
          <w:color w:val="365F91"/>
        </w:rPr>
        <w:t>Neocare</w:t>
      </w:r>
      <w:proofErr w:type="spellEnd"/>
      <w:r w:rsidR="00051E77" w:rsidRPr="002D6062">
        <w:rPr>
          <w:color w:val="365F91"/>
        </w:rPr>
        <w:t>® polyurethane surface treatment.</w:t>
      </w:r>
    </w:p>
    <w:p w14:paraId="15C5C63F" w14:textId="77777777" w:rsidR="00051E77" w:rsidRPr="002D6062" w:rsidRDefault="00051E77" w:rsidP="00051E77">
      <w:pPr>
        <w:pStyle w:val="PR1"/>
        <w:numPr>
          <w:ilvl w:val="0"/>
          <w:numId w:val="0"/>
        </w:numPr>
        <w:ind w:left="846"/>
        <w:rPr>
          <w:color w:val="365F91"/>
        </w:rPr>
      </w:pPr>
      <w:r w:rsidRPr="00364BBD">
        <w:rPr>
          <w:color w:val="365F91"/>
        </w:rPr>
        <w:t>[</w:t>
      </w:r>
      <w:r>
        <w:rPr>
          <w:color w:val="365F91"/>
        </w:rPr>
        <w:t>DLW LINO URBAN</w:t>
      </w:r>
      <w:r w:rsidRPr="00364BBD">
        <w:rPr>
          <w:color w:val="365F91"/>
        </w:rPr>
        <w:t xml:space="preserve"> </w:t>
      </w:r>
      <w:r>
        <w:rPr>
          <w:color w:val="365F91"/>
        </w:rPr>
        <w:t xml:space="preserve">[insert design] </w:t>
      </w:r>
      <w:r w:rsidRPr="002D6062">
        <w:rPr>
          <w:color w:val="365F91"/>
        </w:rPr>
        <w:t>2.5mm thick, 6’</w:t>
      </w:r>
      <w:proofErr w:type="gramStart"/>
      <w:r w:rsidRPr="002D6062">
        <w:rPr>
          <w:color w:val="365F91"/>
        </w:rPr>
        <w:t>6’’</w:t>
      </w:r>
      <w:proofErr w:type="gramEnd"/>
      <w:r w:rsidRPr="002D6062">
        <w:rPr>
          <w:color w:val="365F91"/>
        </w:rPr>
        <w:t xml:space="preserve"> (2m) wide homogeneous linoleum sheet flooring featuring a marble design with a jute backing.</w:t>
      </w:r>
      <w:r>
        <w:rPr>
          <w:color w:val="365F91"/>
        </w:rPr>
        <w:t xml:space="preserve"> </w:t>
      </w:r>
      <w:r w:rsidRPr="002D6062">
        <w:rPr>
          <w:color w:val="365F91"/>
        </w:rPr>
        <w:t xml:space="preserve">The flooring is protected by a </w:t>
      </w:r>
      <w:proofErr w:type="gramStart"/>
      <w:r w:rsidRPr="002D6062">
        <w:rPr>
          <w:color w:val="365F91"/>
        </w:rPr>
        <w:t>factory</w:t>
      </w:r>
      <w:proofErr w:type="gramEnd"/>
      <w:r w:rsidRPr="002D6062">
        <w:rPr>
          <w:color w:val="365F91"/>
        </w:rPr>
        <w:t xml:space="preserve"> applied </w:t>
      </w:r>
      <w:proofErr w:type="spellStart"/>
      <w:r w:rsidRPr="002D6062">
        <w:rPr>
          <w:color w:val="365F91"/>
        </w:rPr>
        <w:t>Neocare</w:t>
      </w:r>
      <w:proofErr w:type="spellEnd"/>
      <w:r w:rsidRPr="002D6062">
        <w:rPr>
          <w:color w:val="365F91"/>
        </w:rPr>
        <w:t>® polyurethane surface treatment.</w:t>
      </w:r>
    </w:p>
    <w:p w14:paraId="5F530912" w14:textId="77777777" w:rsidR="00051E77" w:rsidRPr="002D6062" w:rsidRDefault="00051E77" w:rsidP="00051E77">
      <w:pPr>
        <w:pStyle w:val="PR1"/>
        <w:numPr>
          <w:ilvl w:val="0"/>
          <w:numId w:val="0"/>
        </w:numPr>
        <w:ind w:left="846"/>
        <w:rPr>
          <w:color w:val="365F91"/>
        </w:rPr>
      </w:pPr>
      <w:r w:rsidRPr="00364BBD">
        <w:rPr>
          <w:color w:val="365F91"/>
        </w:rPr>
        <w:t>[</w:t>
      </w:r>
      <w:r>
        <w:rPr>
          <w:color w:val="365F91"/>
        </w:rPr>
        <w:t>DLW LINO MOON</w:t>
      </w:r>
      <w:r w:rsidRPr="00364BBD">
        <w:rPr>
          <w:color w:val="365F91"/>
        </w:rPr>
        <w:t xml:space="preserve"> </w:t>
      </w:r>
      <w:r>
        <w:rPr>
          <w:color w:val="365F91"/>
        </w:rPr>
        <w:t xml:space="preserve">[insert design] </w:t>
      </w:r>
      <w:r w:rsidRPr="002D6062">
        <w:rPr>
          <w:color w:val="365F91"/>
        </w:rPr>
        <w:t>2.5mm thick, 6’</w:t>
      </w:r>
      <w:proofErr w:type="gramStart"/>
      <w:r w:rsidRPr="002D6062">
        <w:rPr>
          <w:color w:val="365F91"/>
        </w:rPr>
        <w:t>6’’</w:t>
      </w:r>
      <w:proofErr w:type="gramEnd"/>
      <w:r w:rsidRPr="002D6062">
        <w:rPr>
          <w:color w:val="365F91"/>
        </w:rPr>
        <w:t xml:space="preserve"> (2m) wide homogeneous linoleum sheet flooring featuring a marble design with a jute backing.</w:t>
      </w:r>
      <w:r>
        <w:rPr>
          <w:color w:val="365F91"/>
        </w:rPr>
        <w:t xml:space="preserve"> </w:t>
      </w:r>
      <w:r w:rsidRPr="002D6062">
        <w:rPr>
          <w:color w:val="365F91"/>
        </w:rPr>
        <w:t>The flooring is protected by a factory that applie</w:t>
      </w:r>
      <w:r>
        <w:rPr>
          <w:color w:val="365F91"/>
        </w:rPr>
        <w:t>s</w:t>
      </w:r>
      <w:r w:rsidRPr="002D6062">
        <w:rPr>
          <w:color w:val="365F91"/>
        </w:rPr>
        <w:t xml:space="preserve"> </w:t>
      </w:r>
      <w:proofErr w:type="spellStart"/>
      <w:r w:rsidRPr="002D6062">
        <w:rPr>
          <w:color w:val="365F91"/>
        </w:rPr>
        <w:t>Neocare</w:t>
      </w:r>
      <w:proofErr w:type="spellEnd"/>
      <w:r w:rsidRPr="002D6062">
        <w:rPr>
          <w:color w:val="365F91"/>
        </w:rPr>
        <w:t>® polyurethane surface treatment.</w:t>
      </w:r>
    </w:p>
    <w:p w14:paraId="207C258D" w14:textId="77777777" w:rsidR="00731311" w:rsidRDefault="00AF7E71" w:rsidP="008D3876">
      <w:pPr>
        <w:pStyle w:val="PR1"/>
        <w:numPr>
          <w:ilvl w:val="0"/>
          <w:numId w:val="0"/>
        </w:numPr>
        <w:tabs>
          <w:tab w:val="clear" w:pos="846"/>
        </w:tabs>
        <w:ind w:left="846" w:hanging="576"/>
        <w:rPr>
          <w:color w:val="365F91"/>
        </w:rPr>
      </w:pPr>
      <w:r w:rsidRPr="00364BBD">
        <w:rPr>
          <w:color w:val="365F91"/>
        </w:rPr>
        <w:t xml:space="preserve">       </w:t>
      </w:r>
    </w:p>
    <w:p w14:paraId="41D453E6" w14:textId="260ECA85" w:rsidR="003378D0" w:rsidRDefault="00AF7E71" w:rsidP="008D3876">
      <w:pPr>
        <w:pStyle w:val="PR1"/>
        <w:numPr>
          <w:ilvl w:val="0"/>
          <w:numId w:val="0"/>
        </w:numPr>
        <w:tabs>
          <w:tab w:val="clear" w:pos="846"/>
        </w:tabs>
        <w:ind w:left="846" w:hanging="576"/>
      </w:pPr>
      <w:r w:rsidRPr="00364BBD">
        <w:rPr>
          <w:color w:val="365F91"/>
        </w:rPr>
        <w:t xml:space="preserve">                                                  </w:t>
      </w:r>
    </w:p>
    <w:p w14:paraId="09A371F4" w14:textId="77777777" w:rsidR="003378D0" w:rsidRDefault="003378D0" w:rsidP="003378D0">
      <w:pPr>
        <w:spacing w:before="240"/>
        <w:jc w:val="both"/>
        <w:rPr>
          <w:rFonts w:ascii="Arial" w:hAnsi="Arial" w:cs="Arial"/>
          <w:color w:val="3366FF"/>
        </w:rPr>
      </w:pPr>
      <w:r w:rsidRPr="00F6462A">
        <w:rPr>
          <w:rFonts w:ascii="Arial" w:hAnsi="Arial" w:cs="Arial"/>
          <w:color w:val="3366FF"/>
        </w:rPr>
        <w:lastRenderedPageBreak/>
        <w:t xml:space="preserve">Editor Note: </w:t>
      </w:r>
    </w:p>
    <w:p w14:paraId="5E57577C" w14:textId="77777777" w:rsidR="003378D0" w:rsidRPr="00F6462A" w:rsidRDefault="003378D0" w:rsidP="003378D0">
      <w:pPr>
        <w:jc w:val="both"/>
        <w:rPr>
          <w:rFonts w:ascii="Arial" w:hAnsi="Arial" w:cs="Arial"/>
          <w:color w:val="3366FF"/>
        </w:rPr>
      </w:pPr>
      <w:r w:rsidRPr="00F6462A">
        <w:rPr>
          <w:rFonts w:ascii="Arial" w:hAnsi="Arial" w:cs="Arial"/>
          <w:color w:val="3366FF"/>
        </w:rPr>
        <w:t>Select one of the following 3 paragraphs to address consideration</w:t>
      </w:r>
      <w:r>
        <w:rPr>
          <w:rFonts w:ascii="Arial" w:hAnsi="Arial" w:cs="Arial"/>
          <w:color w:val="3366FF"/>
        </w:rPr>
        <w:t xml:space="preserve"> of </w:t>
      </w:r>
      <w:r w:rsidRPr="00F6462A">
        <w:rPr>
          <w:rFonts w:ascii="Arial" w:hAnsi="Arial" w:cs="Arial"/>
          <w:color w:val="3366FF"/>
        </w:rPr>
        <w:t xml:space="preserve">additional manufactures: </w:t>
      </w:r>
    </w:p>
    <w:p w14:paraId="57C41294" w14:textId="77777777" w:rsidR="003378D0" w:rsidRDefault="00000000" w:rsidP="003378D0">
      <w:pPr>
        <w:spacing w:before="240"/>
        <w:jc w:val="both"/>
        <w:rPr>
          <w:rFonts w:ascii="Arial" w:hAnsi="Arial" w:cs="Arial"/>
          <w:color w:val="3366FF"/>
        </w:rPr>
      </w:pPr>
      <w:r>
        <w:rPr>
          <w:noProof/>
        </w:rPr>
        <w:pict w14:anchorId="2C330F74">
          <v:rect id="_x0000_s2059" style="position:absolute;left:0;text-align:left;margin-left:-10.55pt;margin-top:3.5pt;width:500.65pt;height:72.6pt;z-index:1" filled="f" strokecolor="#36f">
            <v:stroke dashstyle="dash"/>
          </v:rect>
        </w:pict>
      </w:r>
      <w:r w:rsidR="003378D0">
        <w:rPr>
          <w:rFonts w:ascii="Arial" w:hAnsi="Arial" w:cs="Arial"/>
          <w:color w:val="3366FF"/>
        </w:rPr>
        <w:t>If no substitutions will be accepted:</w:t>
      </w:r>
    </w:p>
    <w:p w14:paraId="18098C23" w14:textId="77777777" w:rsidR="003378D0" w:rsidRPr="00813EAB" w:rsidRDefault="003378D0" w:rsidP="003378D0">
      <w:pPr>
        <w:pStyle w:val="PR1"/>
        <w:tabs>
          <w:tab w:val="clear" w:pos="846"/>
          <w:tab w:val="num" w:pos="864"/>
        </w:tabs>
        <w:ind w:left="864"/>
      </w:pPr>
      <w:r w:rsidRPr="00813EAB">
        <w:t>Substitution Limitations:</w:t>
      </w:r>
    </w:p>
    <w:p w14:paraId="4151E26C" w14:textId="19F17C46" w:rsidR="003378D0" w:rsidRDefault="003378D0" w:rsidP="003378D0">
      <w:pPr>
        <w:pStyle w:val="PR2"/>
        <w:tabs>
          <w:tab w:val="num" w:pos="1440"/>
        </w:tabs>
        <w:spacing w:before="240"/>
        <w:ind w:left="1440"/>
      </w:pPr>
      <w:r w:rsidRPr="00911EEF">
        <w:t xml:space="preserve">No substitutions. </w:t>
      </w:r>
    </w:p>
    <w:p w14:paraId="7D681C8D" w14:textId="603958A1" w:rsidR="003378D0" w:rsidRDefault="00731311" w:rsidP="003378D0">
      <w:pPr>
        <w:spacing w:before="240"/>
        <w:jc w:val="both"/>
        <w:rPr>
          <w:rFonts w:ascii="Arial" w:hAnsi="Arial" w:cs="Arial"/>
          <w:color w:val="3366FF"/>
        </w:rPr>
      </w:pPr>
      <w:r>
        <w:rPr>
          <w:rFonts w:ascii="Arial" w:hAnsi="Arial" w:cs="Arial"/>
          <w:noProof/>
          <w:color w:val="3366FF"/>
        </w:rPr>
        <w:pict w14:anchorId="3DE4A397">
          <v:rect id="_x0000_s2060" style="position:absolute;left:0;text-align:left;margin-left:-11.8pt;margin-top:7.95pt;width:501.9pt;height:100.7pt;z-index:2" filled="f" strokecolor="#36f">
            <v:stroke dashstyle="dash"/>
          </v:rect>
        </w:pict>
      </w:r>
      <w:r w:rsidR="003378D0">
        <w:rPr>
          <w:rFonts w:ascii="Arial" w:hAnsi="Arial" w:cs="Arial"/>
          <w:color w:val="3366FF"/>
        </w:rPr>
        <w:t xml:space="preserve">If products from other manufacturers </w:t>
      </w:r>
      <w:proofErr w:type="gramStart"/>
      <w:r w:rsidR="003378D0">
        <w:rPr>
          <w:rFonts w:ascii="Arial" w:hAnsi="Arial" w:cs="Arial"/>
          <w:color w:val="3366FF"/>
        </w:rPr>
        <w:t>will be</w:t>
      </w:r>
      <w:proofErr w:type="gramEnd"/>
      <w:r w:rsidR="003378D0">
        <w:rPr>
          <w:rFonts w:ascii="Arial" w:hAnsi="Arial" w:cs="Arial"/>
          <w:color w:val="3366FF"/>
        </w:rPr>
        <w:t xml:space="preserve"> considered, insert the </w:t>
      </w:r>
      <w:proofErr w:type="gramStart"/>
      <w:r w:rsidR="003378D0">
        <w:rPr>
          <w:rFonts w:ascii="Arial" w:hAnsi="Arial" w:cs="Arial"/>
          <w:color w:val="3366FF"/>
        </w:rPr>
        <w:t>manufacture’s</w:t>
      </w:r>
      <w:proofErr w:type="gramEnd"/>
      <w:r w:rsidR="003378D0">
        <w:rPr>
          <w:rFonts w:ascii="Arial" w:hAnsi="Arial" w:cs="Arial"/>
          <w:color w:val="3366FF"/>
        </w:rPr>
        <w:t xml:space="preserve"> name and the product</w:t>
      </w:r>
      <w:r w:rsidR="003378D0" w:rsidRPr="00E647B8">
        <w:rPr>
          <w:rFonts w:ascii="Arial" w:hAnsi="Arial" w:cs="Arial"/>
          <w:color w:val="3366FF"/>
        </w:rPr>
        <w:t xml:space="preserve"> name </w:t>
      </w:r>
      <w:r w:rsidR="003378D0">
        <w:rPr>
          <w:rFonts w:ascii="Arial" w:hAnsi="Arial" w:cs="Arial"/>
          <w:color w:val="3366FF"/>
        </w:rPr>
        <w:t>and/or model number:</w:t>
      </w:r>
    </w:p>
    <w:p w14:paraId="1E1C4CD4" w14:textId="77777777" w:rsidR="003378D0" w:rsidRDefault="003378D0" w:rsidP="003378D0">
      <w:pPr>
        <w:pStyle w:val="PR1"/>
        <w:numPr>
          <w:ilvl w:val="4"/>
          <w:numId w:val="7"/>
        </w:numPr>
        <w:tabs>
          <w:tab w:val="clear" w:pos="846"/>
          <w:tab w:val="num" w:pos="864"/>
        </w:tabs>
        <w:ind w:left="864"/>
      </w:pPr>
      <w:r>
        <w:t>Other Manufactures:</w:t>
      </w:r>
      <w:r w:rsidRPr="0011302D">
        <w:t xml:space="preserve"> Subject to compliance with </w:t>
      </w:r>
      <w:r>
        <w:t>all the requirements of this specification, provide</w:t>
      </w:r>
      <w:r w:rsidRPr="0011302D">
        <w:t xml:space="preserve"> </w:t>
      </w:r>
      <w:r>
        <w:t>products by one of the following:</w:t>
      </w:r>
    </w:p>
    <w:p w14:paraId="3EBC2161" w14:textId="10371BB5" w:rsidR="003378D0" w:rsidRDefault="003378D0" w:rsidP="003378D0">
      <w:pPr>
        <w:pStyle w:val="PR2"/>
        <w:tabs>
          <w:tab w:val="num" w:pos="1440"/>
        </w:tabs>
        <w:spacing w:before="240"/>
        <w:ind w:left="1440"/>
      </w:pPr>
      <w:r>
        <w:rPr>
          <w:b/>
          <w:color w:val="3366FF"/>
        </w:rPr>
        <w:t>[</w:t>
      </w:r>
      <w:r w:rsidRPr="001D4294">
        <w:rPr>
          <w:b/>
          <w:color w:val="3366FF"/>
        </w:rPr>
        <w:t>Insert</w:t>
      </w:r>
      <w:r>
        <w:rPr>
          <w:b/>
          <w:color w:val="3366FF"/>
        </w:rPr>
        <w:t xml:space="preserve"> flooring</w:t>
      </w:r>
      <w:r w:rsidRPr="001D4294">
        <w:rPr>
          <w:b/>
          <w:color w:val="3366FF"/>
        </w:rPr>
        <w:t xml:space="preserve"> manufacturer name</w:t>
      </w:r>
      <w:r w:rsidR="00476AF7">
        <w:rPr>
          <w:color w:val="3366FF"/>
        </w:rPr>
        <w:t>]</w:t>
      </w:r>
      <w:r w:rsidR="00476AF7" w:rsidRPr="001D4294">
        <w:rPr>
          <w:color w:val="3366FF"/>
        </w:rPr>
        <w:t>:</w:t>
      </w:r>
      <w:r w:rsidRPr="001D4294">
        <w:rPr>
          <w:color w:val="3366FF"/>
        </w:rPr>
        <w:t xml:space="preserve"> </w:t>
      </w:r>
      <w:r>
        <w:rPr>
          <w:color w:val="3366FF"/>
        </w:rPr>
        <w:t>[</w:t>
      </w:r>
      <w:r w:rsidRPr="001D4294">
        <w:rPr>
          <w:b/>
          <w:color w:val="3366FF"/>
        </w:rPr>
        <w:t xml:space="preserve">Insert </w:t>
      </w:r>
      <w:r>
        <w:rPr>
          <w:b/>
          <w:color w:val="3366FF"/>
        </w:rPr>
        <w:t xml:space="preserve">flooring </w:t>
      </w:r>
      <w:r w:rsidRPr="001D4294">
        <w:rPr>
          <w:b/>
          <w:color w:val="3366FF"/>
        </w:rPr>
        <w:t>product name/model</w:t>
      </w:r>
      <w:r>
        <w:rPr>
          <w:color w:val="3366FF"/>
        </w:rPr>
        <w:t>]</w:t>
      </w:r>
      <w:r>
        <w:t>.</w:t>
      </w:r>
    </w:p>
    <w:p w14:paraId="52596133" w14:textId="77777777" w:rsidR="003378D0" w:rsidRDefault="00000000" w:rsidP="003378D0">
      <w:pPr>
        <w:spacing w:before="240"/>
        <w:jc w:val="both"/>
        <w:rPr>
          <w:rFonts w:ascii="Arial" w:hAnsi="Arial" w:cs="Arial"/>
          <w:color w:val="3366FF"/>
        </w:rPr>
      </w:pPr>
      <w:r>
        <w:rPr>
          <w:b/>
          <w:noProof/>
          <w:color w:val="3366FF"/>
        </w:rPr>
        <w:pict w14:anchorId="0764B884">
          <v:rect id="_x0000_s2061" style="position:absolute;left:0;text-align:left;margin-left:-10.25pt;margin-top:11.7pt;width:500.65pt;height:137.7pt;z-index:3" filled="f" strokecolor="#36f">
            <v:stroke dashstyle="dash"/>
          </v:rect>
        </w:pict>
      </w:r>
      <w:r w:rsidR="003378D0">
        <w:rPr>
          <w:rFonts w:ascii="Arial" w:hAnsi="Arial" w:cs="Arial"/>
          <w:color w:val="3366FF"/>
        </w:rPr>
        <w:t>If other manufacturers are allowed to submit requests for approval prior to bid:</w:t>
      </w:r>
    </w:p>
    <w:p w14:paraId="49F2CEFF" w14:textId="77777777" w:rsidR="003378D0" w:rsidRPr="00813EAB" w:rsidRDefault="003378D0" w:rsidP="003378D0">
      <w:pPr>
        <w:pStyle w:val="PR1"/>
        <w:numPr>
          <w:ilvl w:val="4"/>
          <w:numId w:val="8"/>
        </w:numPr>
        <w:tabs>
          <w:tab w:val="clear" w:pos="846"/>
          <w:tab w:val="num" w:pos="864"/>
        </w:tabs>
        <w:ind w:left="864"/>
      </w:pPr>
      <w:r w:rsidRPr="00813EAB">
        <w:t>Substitution Limitations:</w:t>
      </w:r>
    </w:p>
    <w:p w14:paraId="02FBF4F1" w14:textId="77777777" w:rsidR="003378D0" w:rsidRDefault="003378D0" w:rsidP="003378D0">
      <w:pPr>
        <w:pStyle w:val="PR2"/>
        <w:tabs>
          <w:tab w:val="num" w:pos="1440"/>
        </w:tabs>
        <w:spacing w:before="240"/>
        <w:ind w:left="1440"/>
      </w:pPr>
      <w:r w:rsidRPr="00911EEF">
        <w:t xml:space="preserve">All other manufacturers: Submit </w:t>
      </w:r>
      <w:r>
        <w:t xml:space="preserve">formal </w:t>
      </w:r>
      <w:r w:rsidRPr="00911EEF">
        <w:t>substitution request prior to bid in accordance with Section 012500 - "Substitution Procedures</w:t>
      </w:r>
      <w:r>
        <w:t>”.</w:t>
      </w:r>
    </w:p>
    <w:p w14:paraId="16F06F09" w14:textId="77777777" w:rsidR="003378D0" w:rsidRDefault="003378D0" w:rsidP="003378D0">
      <w:pPr>
        <w:pStyle w:val="PR2"/>
        <w:tabs>
          <w:tab w:val="num" w:pos="1440"/>
        </w:tabs>
        <w:spacing w:before="240"/>
        <w:ind w:left="1440"/>
      </w:pPr>
      <w:r w:rsidRPr="00813EAB">
        <w:t xml:space="preserve">Approval by Architect of other manufacturers does not relieve Contractor of responsibility to provide products which comply with all requirements of this </w:t>
      </w:r>
      <w:r>
        <w:t>specification</w:t>
      </w:r>
      <w:r w:rsidRPr="00813EAB">
        <w:t>.</w:t>
      </w:r>
      <w:r>
        <w:t xml:space="preserve">  </w:t>
      </w:r>
    </w:p>
    <w:p w14:paraId="20E06991" w14:textId="77777777" w:rsidR="00F311B2" w:rsidRPr="0011302D" w:rsidRDefault="00F311B2" w:rsidP="00F311B2">
      <w:pPr>
        <w:pStyle w:val="PR2"/>
        <w:numPr>
          <w:ilvl w:val="0"/>
          <w:numId w:val="0"/>
        </w:numPr>
        <w:spacing w:before="240"/>
        <w:ind w:left="1440"/>
      </w:pPr>
    </w:p>
    <w:p w14:paraId="5C3E9A1E" w14:textId="24C31B85" w:rsidR="003378D0" w:rsidRDefault="003378D0" w:rsidP="00F311B2">
      <w:pPr>
        <w:pStyle w:val="PR1"/>
      </w:pPr>
      <w:r>
        <w:t xml:space="preserve">Product </w:t>
      </w:r>
      <w:r w:rsidR="00846843">
        <w:t>Description</w:t>
      </w:r>
      <w:r w:rsidR="00E974F0">
        <w:t>: Linoleum</w:t>
      </w:r>
      <w:r w:rsidR="00352807">
        <w:t xml:space="preserve"> Sheet </w:t>
      </w:r>
      <w:r w:rsidR="00352807" w:rsidRPr="00482703">
        <w:t>F</w:t>
      </w:r>
      <w:r w:rsidR="00F311B2" w:rsidRPr="00482703">
        <w:t xml:space="preserve">looring as per ASTM </w:t>
      </w:r>
      <w:r w:rsidR="00482703" w:rsidRPr="00482703">
        <w:t>F2034</w:t>
      </w:r>
      <w:r w:rsidR="009A3DAA">
        <w:t>.</w:t>
      </w:r>
    </w:p>
    <w:p w14:paraId="5062E928" w14:textId="77777777" w:rsidR="00B654ED" w:rsidRDefault="00FE7BF7" w:rsidP="00452958">
      <w:pPr>
        <w:pStyle w:val="PR2"/>
        <w:spacing w:before="240"/>
      </w:pPr>
      <w:r w:rsidRPr="00813EAB">
        <w:t xml:space="preserve">Overall Thickness: </w:t>
      </w:r>
      <w:r w:rsidR="00B654ED" w:rsidRPr="00B654ED">
        <w:t>Not less than 2.5 mm (0.1 in)</w:t>
      </w:r>
    </w:p>
    <w:p w14:paraId="12475954" w14:textId="15589680" w:rsidR="00FE7BF7" w:rsidRPr="008D3876" w:rsidRDefault="00FE7BF7" w:rsidP="00452958">
      <w:pPr>
        <w:pStyle w:val="PR2"/>
        <w:spacing w:before="240"/>
      </w:pPr>
      <w:r w:rsidRPr="00482703">
        <w:t>Wear-Layer Thickne</w:t>
      </w:r>
      <w:r w:rsidR="007E6FCA" w:rsidRPr="00482703">
        <w:t xml:space="preserve">ss: </w:t>
      </w:r>
      <w:r w:rsidR="00B654ED" w:rsidRPr="00B654ED">
        <w:t>1.0 mm (0.04 in)</w:t>
      </w:r>
    </w:p>
    <w:p w14:paraId="563AB638" w14:textId="07914E95" w:rsidR="003C72F9" w:rsidRDefault="003C72F9" w:rsidP="00452958">
      <w:pPr>
        <w:pStyle w:val="PR2"/>
        <w:spacing w:before="240"/>
      </w:pPr>
      <w:r w:rsidRPr="008D3876">
        <w:t>Width</w:t>
      </w:r>
      <w:r w:rsidR="0050793C" w:rsidRPr="008D3876">
        <w:t>: 2</w:t>
      </w:r>
      <w:r w:rsidR="002769FC" w:rsidRPr="002769FC">
        <w:t xml:space="preserve"> m (6'6") wide</w:t>
      </w:r>
    </w:p>
    <w:p w14:paraId="256D5FDB" w14:textId="144F584F" w:rsidR="00BB247E" w:rsidRDefault="003C72F9" w:rsidP="003C72F9">
      <w:pPr>
        <w:pStyle w:val="PR2"/>
        <w:spacing w:before="240"/>
      </w:pPr>
      <w:r>
        <w:t>Length</w:t>
      </w:r>
      <w:r w:rsidR="002769FC">
        <w:t>: up</w:t>
      </w:r>
      <w:r w:rsidR="002769FC" w:rsidRPr="002769FC">
        <w:t xml:space="preserve"> to 30 m (98.5 ft</w:t>
      </w:r>
      <w:r w:rsidR="00C15E50">
        <w:t>)</w:t>
      </w:r>
    </w:p>
    <w:p w14:paraId="70032268" w14:textId="10E4D3E4" w:rsidR="00F668DB" w:rsidRDefault="003C72F9" w:rsidP="00846843">
      <w:pPr>
        <w:pStyle w:val="PR2"/>
        <w:spacing w:before="240"/>
      </w:pPr>
      <w:r>
        <w:t>Backing</w:t>
      </w:r>
      <w:r w:rsidR="0050793C">
        <w:t>: Jute</w:t>
      </w:r>
    </w:p>
    <w:p w14:paraId="434BE56B" w14:textId="77777777" w:rsidR="00FE7BF7" w:rsidRDefault="00FE7BF7" w:rsidP="00452958">
      <w:pPr>
        <w:pStyle w:val="PR2"/>
        <w:spacing w:before="240"/>
      </w:pPr>
      <w:r w:rsidRPr="00635344">
        <w:t xml:space="preserve">Applied Finish: </w:t>
      </w:r>
      <w:r>
        <w:t xml:space="preserve">Manufacturer's, factory-applied, </w:t>
      </w:r>
      <w:r w:rsidRPr="00426893">
        <w:t>permanent</w:t>
      </w:r>
      <w:r w:rsidRPr="00635344">
        <w:t xml:space="preserve"> UV</w:t>
      </w:r>
      <w:r w:rsidR="00BA2E66">
        <w:t>-cured.</w:t>
      </w:r>
    </w:p>
    <w:p w14:paraId="3E6D7214" w14:textId="77777777" w:rsidR="00AF0458" w:rsidRDefault="00AF0458" w:rsidP="00AF0458">
      <w:pPr>
        <w:pStyle w:val="PR2"/>
        <w:numPr>
          <w:ilvl w:val="0"/>
          <w:numId w:val="0"/>
        </w:numPr>
        <w:spacing w:before="240"/>
        <w:ind w:left="1476"/>
      </w:pPr>
    </w:p>
    <w:p w14:paraId="7BF1FFCB" w14:textId="77777777" w:rsidR="006C2AEF" w:rsidRPr="006C2AEF" w:rsidRDefault="006C2AEF" w:rsidP="006C2AEF">
      <w:pPr>
        <w:pStyle w:val="PR3"/>
      </w:pPr>
      <w:r w:rsidRPr="006C2AEF">
        <w:t>No-Wax finish: Published product literature identifying factory UV-cured applied finish as, “No-Wax-Just clean and rinse”</w:t>
      </w:r>
    </w:p>
    <w:p w14:paraId="51AD1A9A" w14:textId="3E3B3A4C" w:rsidR="00BA2E66" w:rsidRDefault="00FE7BF7" w:rsidP="00BA2E66">
      <w:pPr>
        <w:pStyle w:val="PR3"/>
        <w:spacing w:before="240"/>
      </w:pPr>
      <w:r>
        <w:t>Basis-of-Design P</w:t>
      </w:r>
      <w:r w:rsidR="00F311B2">
        <w:t xml:space="preserve">roduct: </w:t>
      </w:r>
      <w:r w:rsidR="007C11B4">
        <w:t xml:space="preserve">Gerflor </w:t>
      </w:r>
      <w:proofErr w:type="spellStart"/>
      <w:r w:rsidR="003C72F9">
        <w:t>Neocare</w:t>
      </w:r>
      <w:proofErr w:type="spellEnd"/>
      <w:r w:rsidR="00561E3F" w:rsidRPr="00561E3F">
        <w:rPr>
          <w:vertAlign w:val="superscript"/>
        </w:rPr>
        <w:t>®</w:t>
      </w:r>
      <w:r w:rsidR="00561E3F">
        <w:t xml:space="preserve"> </w:t>
      </w:r>
    </w:p>
    <w:p w14:paraId="78E272E3" w14:textId="38B7BB16" w:rsidR="00532537" w:rsidRDefault="00433595" w:rsidP="00532537">
      <w:pPr>
        <w:pStyle w:val="PR2"/>
        <w:spacing w:before="240"/>
      </w:pPr>
      <w:proofErr w:type="spellStart"/>
      <w:r>
        <w:lastRenderedPageBreak/>
        <w:t>Colour</w:t>
      </w:r>
      <w:proofErr w:type="spellEnd"/>
      <w:r w:rsidR="003C72F9">
        <w:t xml:space="preserve"> and Pattern: </w:t>
      </w:r>
      <w:r w:rsidR="003C72F9" w:rsidRPr="00AA0F7E">
        <w:t xml:space="preserve">As selected by </w:t>
      </w:r>
      <w:r w:rsidR="00482703">
        <w:t>o</w:t>
      </w:r>
      <w:r w:rsidR="003C72F9" w:rsidRPr="00AA0F7E">
        <w:t xml:space="preserve">wner from manufacturer's standard </w:t>
      </w:r>
      <w:proofErr w:type="spellStart"/>
      <w:r>
        <w:t>colour</w:t>
      </w:r>
      <w:r w:rsidR="003C72F9" w:rsidRPr="00AA0F7E">
        <w:t>s</w:t>
      </w:r>
      <w:proofErr w:type="spellEnd"/>
      <w:r w:rsidR="003C72F9" w:rsidRPr="00AA0F7E">
        <w:t xml:space="preserve"> and patterns</w:t>
      </w:r>
      <w:r w:rsidR="003C72F9">
        <w:t>.</w:t>
      </w:r>
    </w:p>
    <w:p w14:paraId="225E72B7" w14:textId="6FCA97B2" w:rsidR="003C72F9" w:rsidRDefault="003C72F9" w:rsidP="00532537">
      <w:pPr>
        <w:pStyle w:val="PR2"/>
        <w:spacing w:before="240"/>
      </w:pPr>
      <w:r w:rsidRPr="008D3876">
        <w:t xml:space="preserve">Must comply with requirements of ASTM F2034 Type </w:t>
      </w:r>
      <w:r w:rsidR="00B654ED" w:rsidRPr="008D3876">
        <w:t>I ‘</w:t>
      </w:r>
      <w:r w:rsidRPr="008D3876">
        <w:t xml:space="preserve">Standard Specifications for Sheet Linoleum Floor Covering Without </w:t>
      </w:r>
      <w:r w:rsidR="00B654ED" w:rsidRPr="008D3876">
        <w:t>Backing’</w:t>
      </w:r>
      <w:r>
        <w:t>.</w:t>
      </w:r>
    </w:p>
    <w:p w14:paraId="4E195EF7" w14:textId="77777777" w:rsidR="00AF05CB" w:rsidRDefault="00AF05CB" w:rsidP="00AF05CB">
      <w:pPr>
        <w:pStyle w:val="PR2"/>
        <w:tabs>
          <w:tab w:val="clear" w:pos="1476"/>
          <w:tab w:val="left" w:pos="1386"/>
        </w:tabs>
        <w:spacing w:before="240"/>
        <w:ind w:left="1386"/>
      </w:pPr>
      <w:r w:rsidRPr="00312926">
        <w:t>Bacterios</w:t>
      </w:r>
      <w:r>
        <w:t>tatic Performance</w:t>
      </w:r>
      <w:r w:rsidRPr="00312926">
        <w:t xml:space="preserve">: </w:t>
      </w:r>
      <w:r>
        <w:t>ISO 22196 compliant.</w:t>
      </w:r>
    </w:p>
    <w:p w14:paraId="3E5CF88E" w14:textId="77777777" w:rsidR="00AF05CB" w:rsidRDefault="00AF05CB" w:rsidP="00AF05CB">
      <w:pPr>
        <w:pStyle w:val="PR2"/>
        <w:tabs>
          <w:tab w:val="clear" w:pos="1476"/>
          <w:tab w:val="left" w:pos="1386"/>
        </w:tabs>
        <w:spacing w:before="240"/>
        <w:ind w:left="1386"/>
      </w:pPr>
      <w:r>
        <w:t>100% REACH Compliant.</w:t>
      </w:r>
    </w:p>
    <w:p w14:paraId="1C63A0E3" w14:textId="7F73F951" w:rsidR="003C72F9" w:rsidRDefault="003C72F9" w:rsidP="00532537">
      <w:pPr>
        <w:pStyle w:val="PR2"/>
        <w:spacing w:before="240"/>
      </w:pPr>
      <w:r>
        <w:t>Seaming Method</w:t>
      </w:r>
      <w:r w:rsidR="00B654ED">
        <w:t>: Heat</w:t>
      </w:r>
      <w:r>
        <w:t xml:space="preserve"> welded</w:t>
      </w:r>
      <w:r w:rsidR="00482703">
        <w:t xml:space="preserve"> or net fit </w:t>
      </w:r>
    </w:p>
    <w:p w14:paraId="23CB51C8" w14:textId="35318BB7" w:rsidR="00846843" w:rsidRPr="00AA0F7E" w:rsidRDefault="003C72F9" w:rsidP="00AF0458">
      <w:pPr>
        <w:pStyle w:val="PR2"/>
        <w:spacing w:before="240"/>
      </w:pPr>
      <w:r>
        <w:t xml:space="preserve">Adhesive Method: </w:t>
      </w:r>
      <w:r w:rsidR="00B654ED" w:rsidRPr="00B654ED">
        <w:t xml:space="preserve">as per </w:t>
      </w:r>
      <w:proofErr w:type="spellStart"/>
      <w:r w:rsidR="00B654ED" w:rsidRPr="00B654ED">
        <w:t>Gerflor’s</w:t>
      </w:r>
      <w:proofErr w:type="spellEnd"/>
      <w:r w:rsidR="00B654ED" w:rsidRPr="00B654ED">
        <w:t xml:space="preserve"> installation instructions</w:t>
      </w:r>
      <w:r w:rsidR="00B654ED">
        <w:t xml:space="preserve"> </w:t>
      </w:r>
      <w:r>
        <w:t>to ensure proper installation and performance.</w:t>
      </w:r>
      <w:r w:rsidR="007E6FCA" w:rsidRPr="00F16B37">
        <w:t xml:space="preserve">          </w:t>
      </w:r>
      <w:r w:rsidR="007E6FCA" w:rsidRPr="00F16B37">
        <w:tab/>
      </w:r>
    </w:p>
    <w:p w14:paraId="4A0D336E" w14:textId="77777777" w:rsidR="00D77033" w:rsidRDefault="00FE7BF7" w:rsidP="007E6FCA">
      <w:pPr>
        <w:pStyle w:val="PR1"/>
      </w:pPr>
      <w:r>
        <w:t>Performance Criteria:</w:t>
      </w:r>
    </w:p>
    <w:p w14:paraId="777AF1A1" w14:textId="73B25BD6" w:rsidR="00EB6DE1" w:rsidRPr="00F16B37" w:rsidRDefault="00886AA1" w:rsidP="00EB6DE1">
      <w:pPr>
        <w:pStyle w:val="PR2"/>
        <w:spacing w:before="240"/>
      </w:pPr>
      <w:r w:rsidRPr="00814C2F">
        <w:t xml:space="preserve">ASTM F2034 Type </w:t>
      </w:r>
      <w:r w:rsidR="00B654ED" w:rsidRPr="00814C2F">
        <w:t>I ‘</w:t>
      </w:r>
      <w:r w:rsidRPr="00814C2F">
        <w:t xml:space="preserve">Standard Specifications for Sheet Linoleum Floor Covering Without </w:t>
      </w:r>
      <w:r w:rsidR="00B654ED" w:rsidRPr="00814C2F">
        <w:t>Backing’</w:t>
      </w:r>
      <w:r w:rsidR="00EB6DE1" w:rsidRPr="00F16B37">
        <w:t xml:space="preserve"> </w:t>
      </w:r>
      <w:r w:rsidR="00F16B37" w:rsidRPr="00F16B37">
        <w:t xml:space="preserve"> </w:t>
      </w:r>
    </w:p>
    <w:p w14:paraId="42949231" w14:textId="77777777" w:rsidR="00EB6DE1" w:rsidRPr="00F16B37" w:rsidRDefault="00EB6DE1" w:rsidP="00EB6DE1">
      <w:pPr>
        <w:pStyle w:val="PR3"/>
      </w:pPr>
      <w:r w:rsidRPr="00F16B37">
        <w:t xml:space="preserve">Provide test certificate to show compliance with ASTM </w:t>
      </w:r>
      <w:r w:rsidR="00886AA1" w:rsidRPr="00F16B37">
        <w:t>F</w:t>
      </w:r>
      <w:r w:rsidR="00886AA1">
        <w:t>2034.</w:t>
      </w:r>
    </w:p>
    <w:p w14:paraId="58B9406F" w14:textId="77777777" w:rsidR="00EB6DE1" w:rsidRPr="00F16B37" w:rsidRDefault="00EB6DE1" w:rsidP="00EB6DE1">
      <w:pPr>
        <w:pStyle w:val="PR2"/>
        <w:numPr>
          <w:ilvl w:val="0"/>
          <w:numId w:val="0"/>
        </w:numPr>
        <w:ind w:left="1476"/>
      </w:pPr>
    </w:p>
    <w:p w14:paraId="55E9CBF9" w14:textId="77777777" w:rsidR="00561E3F" w:rsidRPr="00EB6DE1" w:rsidRDefault="00561E3F" w:rsidP="00561E3F">
      <w:pPr>
        <w:pStyle w:val="PR1"/>
        <w:numPr>
          <w:ilvl w:val="1"/>
          <w:numId w:val="10"/>
        </w:numPr>
      </w:pPr>
      <w:r w:rsidRPr="00EB6DE1">
        <w:t xml:space="preserve">ACCESSORIES </w:t>
      </w:r>
    </w:p>
    <w:p w14:paraId="0542EDA5" w14:textId="77777777" w:rsidR="00561E3F" w:rsidRDefault="00561E3F" w:rsidP="00561E3F">
      <w:pPr>
        <w:pStyle w:val="PR1"/>
        <w:numPr>
          <w:ilvl w:val="4"/>
          <w:numId w:val="11"/>
        </w:numPr>
      </w:pPr>
      <w:proofErr w:type="spellStart"/>
      <w:r w:rsidRPr="00555569">
        <w:t>Trowelable</w:t>
      </w:r>
      <w:proofErr w:type="spellEnd"/>
      <w:r w:rsidRPr="00555569">
        <w:t xml:space="preserve"> Leveling and Patching Compound: Latex-modified, hydraulic-cement-based </w:t>
      </w:r>
      <w:r w:rsidR="00C5332B">
        <w:t xml:space="preserve">moisture </w:t>
      </w:r>
      <w:r w:rsidR="00F16B37">
        <w:t>in</w:t>
      </w:r>
      <w:r w:rsidR="00C5332B">
        <w:t xml:space="preserve">sensitive </w:t>
      </w:r>
      <w:r w:rsidRPr="00555569">
        <w:t xml:space="preserve">formulation approved by </w:t>
      </w:r>
      <w:r>
        <w:t xml:space="preserve">the </w:t>
      </w:r>
      <w:r w:rsidRPr="00555569">
        <w:t>flooring manufacturer.</w:t>
      </w:r>
    </w:p>
    <w:p w14:paraId="73A392C7" w14:textId="77777777" w:rsidR="00561E3F" w:rsidRDefault="00561E3F" w:rsidP="00561E3F">
      <w:pPr>
        <w:pStyle w:val="PR1"/>
        <w:numPr>
          <w:ilvl w:val="4"/>
          <w:numId w:val="11"/>
        </w:numPr>
      </w:pPr>
      <w:r w:rsidRPr="00C5332B">
        <w:t xml:space="preserve">Adhesives: </w:t>
      </w:r>
      <w:bookmarkStart w:id="5" w:name="_Hlk123646152"/>
      <w:r w:rsidRPr="00C5332B">
        <w:t>Water-resistant type recommended by flooring manufacturer for substrate and conditions indicated</w:t>
      </w:r>
      <w:bookmarkEnd w:id="5"/>
      <w:r w:rsidRPr="00C5332B">
        <w:t>.</w:t>
      </w:r>
    </w:p>
    <w:p w14:paraId="6542D334" w14:textId="4F6C3FFC" w:rsidR="00561E3F" w:rsidRPr="00C5332B" w:rsidRDefault="00561E3F" w:rsidP="00DD2A6A">
      <w:pPr>
        <w:pStyle w:val="PR1"/>
        <w:numPr>
          <w:ilvl w:val="4"/>
          <w:numId w:val="11"/>
        </w:numPr>
      </w:pPr>
      <w:r w:rsidRPr="00C5332B">
        <w:t xml:space="preserve">Basis-of-Design Product: Gerflor </w:t>
      </w:r>
      <w:proofErr w:type="spellStart"/>
      <w:r w:rsidRPr="00C5332B">
        <w:t>Gerfix</w:t>
      </w:r>
      <w:proofErr w:type="spellEnd"/>
      <w:r w:rsidRPr="00C5332B">
        <w:t xml:space="preserve"> </w:t>
      </w:r>
      <w:r w:rsidR="00886AA1">
        <w:t>313 Linoleum Adhesive</w:t>
      </w:r>
      <w:r w:rsidR="00915900">
        <w:t xml:space="preserve"> </w:t>
      </w:r>
    </w:p>
    <w:p w14:paraId="4FAD55EB" w14:textId="37689444" w:rsidR="00915900" w:rsidRDefault="00561E3F" w:rsidP="00561E3F">
      <w:pPr>
        <w:pStyle w:val="PR3"/>
      </w:pPr>
      <w:r w:rsidRPr="00C5332B">
        <w:t xml:space="preserve">Coverage Type: </w:t>
      </w:r>
      <w:r w:rsidR="00915900">
        <w:t xml:space="preserve">Full-spread </w:t>
      </w:r>
      <w:r w:rsidR="00B654ED">
        <w:t xml:space="preserve">application </w:t>
      </w:r>
      <w:r w:rsidR="00915900">
        <w:t>or full surface application</w:t>
      </w:r>
    </w:p>
    <w:p w14:paraId="47C60504" w14:textId="77777777" w:rsidR="0067410F" w:rsidRDefault="00561E3F" w:rsidP="0067410F">
      <w:pPr>
        <w:pStyle w:val="PR3"/>
      </w:pPr>
      <w:r w:rsidRPr="00482703">
        <w:t xml:space="preserve">Adhesive Available for </w:t>
      </w:r>
      <w:r w:rsidR="0067410F">
        <w:t>98</w:t>
      </w:r>
      <w:r w:rsidRPr="00482703">
        <w:t>% RH Slab Moisture Installations</w:t>
      </w:r>
      <w:r w:rsidR="0067410F">
        <w:t>.</w:t>
      </w:r>
    </w:p>
    <w:p w14:paraId="7A969FC3" w14:textId="1F834FE1" w:rsidR="00E9744C" w:rsidRPr="00C5332B" w:rsidRDefault="00E9744C" w:rsidP="00E9744C">
      <w:pPr>
        <w:pStyle w:val="PR1"/>
        <w:numPr>
          <w:ilvl w:val="4"/>
          <w:numId w:val="11"/>
        </w:numPr>
      </w:pPr>
      <w:r w:rsidRPr="00C5332B">
        <w:t xml:space="preserve">Basis-of-Design Product: Gerflor </w:t>
      </w:r>
      <w:proofErr w:type="spellStart"/>
      <w:r w:rsidRPr="00C5332B">
        <w:t>Gerfix</w:t>
      </w:r>
      <w:proofErr w:type="spellEnd"/>
      <w:r w:rsidRPr="00C5332B">
        <w:t xml:space="preserve"> </w:t>
      </w:r>
      <w:r>
        <w:t xml:space="preserve">196 </w:t>
      </w:r>
    </w:p>
    <w:p w14:paraId="7F7BE45C" w14:textId="3D725540" w:rsidR="00E9744C" w:rsidRDefault="00E9744C" w:rsidP="00E9744C">
      <w:pPr>
        <w:pStyle w:val="PR3"/>
      </w:pPr>
      <w:r w:rsidRPr="00C5332B">
        <w:t xml:space="preserve">Coverage Type: </w:t>
      </w:r>
      <w:r>
        <w:t>Full-spread application or full surface application</w:t>
      </w:r>
      <w:r w:rsidR="00125982">
        <w:t>.</w:t>
      </w:r>
    </w:p>
    <w:p w14:paraId="58B41756" w14:textId="62A5DD48" w:rsidR="00125982" w:rsidRDefault="00125982" w:rsidP="00E9744C">
      <w:pPr>
        <w:pStyle w:val="PR3"/>
      </w:pPr>
      <w:r w:rsidRPr="00125982">
        <w:t>Adhesive compatible with substrates having a relative humidity of up to 90% (as per ASTM F2170.</w:t>
      </w:r>
    </w:p>
    <w:p w14:paraId="33069B3D" w14:textId="77777777" w:rsidR="00125982" w:rsidRDefault="00125982" w:rsidP="0067410F">
      <w:pPr>
        <w:pStyle w:val="PR3"/>
        <w:numPr>
          <w:ilvl w:val="0"/>
          <w:numId w:val="0"/>
        </w:numPr>
        <w:ind w:left="2016"/>
      </w:pPr>
    </w:p>
    <w:p w14:paraId="376569D4" w14:textId="2AD37A79" w:rsidR="00561E3F" w:rsidRPr="00EB6DE1" w:rsidRDefault="00561E3F" w:rsidP="00561E3F">
      <w:pPr>
        <w:pStyle w:val="PR3"/>
        <w:numPr>
          <w:ilvl w:val="4"/>
          <w:numId w:val="11"/>
        </w:numPr>
      </w:pPr>
      <w:r w:rsidRPr="00482703">
        <w:t>Heat Welding Rod: As supplied by indoor flooring</w:t>
      </w:r>
      <w:r w:rsidRPr="00EB6DE1">
        <w:t xml:space="preserve"> manufacturer. </w:t>
      </w:r>
      <w:proofErr w:type="spellStart"/>
      <w:r w:rsidR="00433595">
        <w:t>Colour</w:t>
      </w:r>
      <w:proofErr w:type="spellEnd"/>
      <w:r w:rsidRPr="00EB6DE1">
        <w:t xml:space="preserve"> shall blend with resilient flooring </w:t>
      </w:r>
      <w:proofErr w:type="spellStart"/>
      <w:r w:rsidR="00433595">
        <w:t>colour</w:t>
      </w:r>
      <w:proofErr w:type="spellEnd"/>
      <w:r w:rsidRPr="00EB6DE1">
        <w:t>.</w:t>
      </w:r>
      <w:r w:rsidR="00C5332B" w:rsidRPr="00EB6DE1">
        <w:t xml:space="preserve"> </w:t>
      </w:r>
    </w:p>
    <w:p w14:paraId="4899C98D" w14:textId="77777777" w:rsidR="0069728D" w:rsidRPr="00EB6DE1" w:rsidRDefault="0069728D" w:rsidP="0069728D">
      <w:pPr>
        <w:pStyle w:val="PRT"/>
        <w:numPr>
          <w:ilvl w:val="0"/>
          <w:numId w:val="3"/>
        </w:numPr>
      </w:pPr>
      <w:r w:rsidRPr="00EB6DE1">
        <w:t>EXECUTION</w:t>
      </w:r>
    </w:p>
    <w:p w14:paraId="4ED5F067" w14:textId="77777777" w:rsidR="00AC2AEC" w:rsidRDefault="00AC2AEC" w:rsidP="00AC2AEC">
      <w:pPr>
        <w:pStyle w:val="ART"/>
      </w:pPr>
      <w:r>
        <w:t>EXAMINATION</w:t>
      </w:r>
    </w:p>
    <w:p w14:paraId="00747285" w14:textId="77777777" w:rsidR="00AC2AEC" w:rsidRDefault="00AC2AEC" w:rsidP="00AC2AEC">
      <w:pPr>
        <w:pStyle w:val="PR1"/>
        <w:ind w:left="864"/>
      </w:pPr>
      <w:r>
        <w:t>Verify the Following:</w:t>
      </w:r>
    </w:p>
    <w:p w14:paraId="0E59F64B" w14:textId="77777777" w:rsidR="00AC2AEC" w:rsidRDefault="00AC2AEC" w:rsidP="00AC2AEC">
      <w:pPr>
        <w:pStyle w:val="PR2"/>
        <w:spacing w:before="240"/>
      </w:pPr>
      <w:r>
        <w:lastRenderedPageBreak/>
        <w:t>The area in which the indoor resilient tile flooring will be installed is dry, weather-tight and in compliance with specified requirements.</w:t>
      </w:r>
    </w:p>
    <w:p w14:paraId="2C4A418A" w14:textId="77777777" w:rsidR="00AC2AEC" w:rsidRDefault="00AC2AEC" w:rsidP="00AC2AEC">
      <w:pPr>
        <w:pStyle w:val="PR2"/>
        <w:spacing w:before="240"/>
      </w:pPr>
      <w:r>
        <w:t>Permanent heat, lighting and ventilation systems are installed and operable.</w:t>
      </w:r>
    </w:p>
    <w:p w14:paraId="37C10324" w14:textId="77777777" w:rsidR="00AC2AEC" w:rsidRDefault="00AC2AEC" w:rsidP="00AC2AEC">
      <w:pPr>
        <w:pStyle w:val="PR2"/>
        <w:spacing w:before="240"/>
      </w:pPr>
      <w:r>
        <w:t>Other work, including overhead work, that could cause damage, dirt, dust or otherwise interrupt installation has been completed or suspended.</w:t>
      </w:r>
    </w:p>
    <w:p w14:paraId="02A26086" w14:textId="77777777" w:rsidR="00AC2AEC" w:rsidRDefault="00AC2AEC" w:rsidP="00AC2AEC">
      <w:pPr>
        <w:pStyle w:val="PR2"/>
        <w:spacing w:before="240"/>
      </w:pPr>
      <w:r>
        <w:t xml:space="preserve">No foreign materials or objects are present on the substrate </w:t>
      </w:r>
      <w:proofErr w:type="gramStart"/>
      <w:r>
        <w:t>and that</w:t>
      </w:r>
      <w:proofErr w:type="gramEnd"/>
      <w:r>
        <w:t xml:space="preserve"> it is clean, porous, and ready for preparation and installation.</w:t>
      </w:r>
    </w:p>
    <w:p w14:paraId="2A5DA7C8" w14:textId="52375B16" w:rsidR="00AC2AEC" w:rsidRPr="007C4371" w:rsidRDefault="00B654ED" w:rsidP="00AC2AEC">
      <w:pPr>
        <w:pStyle w:val="PR2"/>
        <w:spacing w:before="240"/>
      </w:pPr>
      <w:r>
        <w:t xml:space="preserve">If </w:t>
      </w:r>
      <w:r w:rsidRPr="00B654ED">
        <w:t>required, verify MVER and RH levels as per adhesive specifications.</w:t>
      </w:r>
      <w:r>
        <w:t xml:space="preserve"> That</w:t>
      </w:r>
      <w:r w:rsidR="00AC2AEC">
        <w:t xml:space="preserve"> the moisture vapor emission</w:t>
      </w:r>
      <w:r w:rsidR="00AC2AEC" w:rsidRPr="007C4371">
        <w:t xml:space="preserve"> rate or substrate relative humidity is within the specified ranges</w:t>
      </w:r>
      <w:r w:rsidR="00AC2AEC">
        <w:t xml:space="preserve"> if applicable</w:t>
      </w:r>
      <w:r w:rsidR="00AC2AEC" w:rsidRPr="007C4371">
        <w:t>.</w:t>
      </w:r>
    </w:p>
    <w:p w14:paraId="65FA78DA" w14:textId="77777777" w:rsidR="00AC2AEC" w:rsidRPr="007C4371" w:rsidRDefault="00AC2AEC" w:rsidP="00AC2AEC">
      <w:pPr>
        <w:pStyle w:val="PR2"/>
        <w:spacing w:before="240"/>
      </w:pPr>
      <w:r w:rsidRPr="007C4371">
        <w:t>The concrete slab surface pH level is within the specified range.</w:t>
      </w:r>
    </w:p>
    <w:p w14:paraId="54FB21D4" w14:textId="688934EE" w:rsidR="00AC2AEC" w:rsidRPr="007C4371" w:rsidRDefault="00AC2AEC" w:rsidP="00AC2AEC">
      <w:pPr>
        <w:pStyle w:val="PR2"/>
        <w:spacing w:before="240"/>
      </w:pPr>
      <w:r w:rsidRPr="007C4371">
        <w:t>The concrete slab surface</w:t>
      </w:r>
      <w:r>
        <w:t xml:space="preserve"> deviation is no greater than </w:t>
      </w:r>
      <w:r w:rsidR="00B654ED" w:rsidRPr="00B654ED">
        <w:t>4.8 mm within 3 m (3/16 in within 10 ft)</w:t>
      </w:r>
      <w:r w:rsidR="00B654ED">
        <w:t xml:space="preserve"> </w:t>
      </w:r>
      <w:r>
        <w:t>as described in ASTM F710</w:t>
      </w:r>
      <w:r w:rsidRPr="007C4371">
        <w:t>.</w:t>
      </w:r>
    </w:p>
    <w:p w14:paraId="414DABAA" w14:textId="77777777" w:rsidR="00AC2AEC" w:rsidRDefault="00AC2AEC" w:rsidP="00AC2AEC">
      <w:pPr>
        <w:pStyle w:val="PR2"/>
        <w:spacing w:before="240"/>
      </w:pPr>
      <w:r w:rsidRPr="007C4371">
        <w:t>The concrete slab complies with ACI 302.2R for concrete design including use of a low-permeance vapor barrier directly beneath the concrete subfloor with sealed penetrations.</w:t>
      </w:r>
    </w:p>
    <w:p w14:paraId="5B42E1C0" w14:textId="77777777" w:rsidR="0069728D" w:rsidRDefault="0069728D" w:rsidP="0069728D">
      <w:pPr>
        <w:pStyle w:val="ART"/>
      </w:pPr>
      <w:r>
        <w:t>PREPARATION</w:t>
      </w:r>
    </w:p>
    <w:p w14:paraId="2FDB79AA" w14:textId="77777777" w:rsidR="0069728D" w:rsidRDefault="0069728D" w:rsidP="0069728D">
      <w:pPr>
        <w:pStyle w:val="PR1"/>
        <w:ind w:left="864"/>
      </w:pPr>
      <w:r w:rsidRPr="00986CF2">
        <w:t xml:space="preserve">Prepare substrates according to manufacturer's written recommendations to ensure </w:t>
      </w:r>
      <w:r>
        <w:t xml:space="preserve">proper </w:t>
      </w:r>
      <w:r w:rsidRPr="00986CF2">
        <w:t xml:space="preserve">adhesion of </w:t>
      </w:r>
      <w:r w:rsidR="007E04FB">
        <w:t>resilient</w:t>
      </w:r>
      <w:r>
        <w:t xml:space="preserve"> flooring system.</w:t>
      </w:r>
    </w:p>
    <w:p w14:paraId="11D72C5A" w14:textId="77777777" w:rsidR="0069728D" w:rsidRPr="00861FC2" w:rsidRDefault="0069728D" w:rsidP="0069728D">
      <w:pPr>
        <w:pStyle w:val="PR1"/>
        <w:ind w:left="864"/>
      </w:pPr>
      <w:r w:rsidRPr="00861FC2">
        <w:t>Concrete Substrates:</w:t>
      </w:r>
      <w:r>
        <w:t xml:space="preserve"> Prepare according to ASTM F</w:t>
      </w:r>
      <w:r w:rsidRPr="00861FC2">
        <w:t>710.</w:t>
      </w:r>
    </w:p>
    <w:p w14:paraId="06CD3803" w14:textId="77777777" w:rsidR="0069728D" w:rsidRPr="000C1D67" w:rsidRDefault="0069728D" w:rsidP="0069728D">
      <w:pPr>
        <w:pStyle w:val="PR2"/>
        <w:spacing w:before="240"/>
      </w:pPr>
      <w:r w:rsidRPr="00861FC2">
        <w:t>Verify that substrates are dry and free of sealers, curing compounds and other additives. Remove coatings and other substances that are incompatible with adhesives using mechanical methods</w:t>
      </w:r>
      <w:r w:rsidR="00FE62E0">
        <w:t xml:space="preserve"> to create porosity as</w:t>
      </w:r>
      <w:r w:rsidRPr="00861FC2">
        <w:t xml:space="preserve"> recommended by manufacturer.</w:t>
      </w:r>
    </w:p>
    <w:p w14:paraId="09EA913A" w14:textId="77777777" w:rsidR="0069728D" w:rsidRPr="00F3557E" w:rsidRDefault="0069728D" w:rsidP="00C5332B">
      <w:pPr>
        <w:pStyle w:val="PR2"/>
        <w:spacing w:before="240"/>
      </w:pPr>
      <w:r w:rsidRPr="00861FC2">
        <w:t>Alkalinity Testing:</w:t>
      </w:r>
      <w:r>
        <w:t xml:space="preserve"> </w:t>
      </w:r>
      <w:bookmarkStart w:id="6" w:name="_Hlk126330342"/>
      <w:bookmarkStart w:id="7" w:name="_Hlk126325553"/>
      <w:bookmarkStart w:id="8" w:name="_Hlk126328543"/>
      <w:r w:rsidR="00C5332B" w:rsidRPr="00CE08EB">
        <w:t>Proceed</w:t>
      </w:r>
      <w:r w:rsidR="00C5332B">
        <w:t xml:space="preserve"> with installation if the pH readings are within the specifications given by the adhesive manufacturer</w:t>
      </w:r>
      <w:bookmarkEnd w:id="6"/>
      <w:r w:rsidR="00C5332B">
        <w:t xml:space="preserve">. </w:t>
      </w:r>
      <w:bookmarkEnd w:id="7"/>
      <w:bookmarkEnd w:id="8"/>
    </w:p>
    <w:p w14:paraId="06D21226" w14:textId="5407CDC7" w:rsidR="00C5332B" w:rsidRPr="00B40C62" w:rsidRDefault="00FE62E0" w:rsidP="00C5332B">
      <w:pPr>
        <w:pStyle w:val="PR1"/>
        <w:ind w:left="864"/>
      </w:pPr>
      <w:r w:rsidRPr="007C4371">
        <w:t>Moisture Testing</w:t>
      </w:r>
      <w:r w:rsidRPr="00FE62E0">
        <w:t>:</w:t>
      </w:r>
      <w:bookmarkStart w:id="9" w:name="_Hlk126328583"/>
      <w:bookmarkStart w:id="10" w:name="_Hlk126330358"/>
      <w:bookmarkStart w:id="11" w:name="_Hlk125628438"/>
      <w:bookmarkStart w:id="12" w:name="_Hlk125623015"/>
      <w:r w:rsidR="00C5332B" w:rsidRPr="00B40C62">
        <w:t xml:space="preserve"> If applicable, perform ASTM F2170 relative humidity test and proceed with installation only after </w:t>
      </w:r>
      <w:r w:rsidR="00B654ED" w:rsidRPr="00B654ED">
        <w:t>substrates meet the relative humidity limits of the selected adhesive</w:t>
      </w:r>
      <w:r w:rsidR="00C5332B" w:rsidRPr="00B40C62">
        <w:t>.  Or perform ASTM F1869 calcium chloride test and proceed with installation only after substrates are below the maximum moisture-vapor-emission rate of the selected adhesive</w:t>
      </w:r>
      <w:r w:rsidR="00C5332B" w:rsidRPr="00B40C62">
        <w:rPr>
          <w:color w:val="FF0000"/>
        </w:rPr>
        <w:t xml:space="preserve">. </w:t>
      </w:r>
      <w:r w:rsidR="00C5332B" w:rsidRPr="00B40C62">
        <w:t>Where only one test protocol can be performed, ASTM F2170 is preferred</w:t>
      </w:r>
      <w:bookmarkEnd w:id="9"/>
      <w:r w:rsidR="00C5332B" w:rsidRPr="00B40C62">
        <w:t>.</w:t>
      </w:r>
      <w:bookmarkEnd w:id="10"/>
    </w:p>
    <w:bookmarkEnd w:id="11"/>
    <w:bookmarkEnd w:id="12"/>
    <w:p w14:paraId="440EF87F" w14:textId="2F0E8444" w:rsidR="00FE62E0" w:rsidRPr="00FE62E0" w:rsidRDefault="00C5332B" w:rsidP="00C5332B">
      <w:pPr>
        <w:pStyle w:val="PR1"/>
        <w:ind w:left="864"/>
      </w:pPr>
      <w:r w:rsidRPr="006202A3">
        <w:t>Use</w:t>
      </w:r>
      <w:r w:rsidR="00B654ED" w:rsidRPr="00B654ED">
        <w:t xml:space="preserve"> a trowel-applied, cement-based patching and levelling compound</w:t>
      </w:r>
      <w:r w:rsidR="00B654ED">
        <w:t xml:space="preserve"> </w:t>
      </w:r>
      <w:r w:rsidRPr="006202A3">
        <w:t>with the same moisture tolerance as the adhesive to fill depressions, holes, and other irregularities in substrate. For dormant cracks and saw cuts refer to manufacturer’s installation instructions</w:t>
      </w:r>
      <w:r w:rsidR="00FE62E0" w:rsidRPr="00FE62E0">
        <w:t xml:space="preserve">. </w:t>
      </w:r>
    </w:p>
    <w:p w14:paraId="0D5FFEED" w14:textId="77777777" w:rsidR="0069728D" w:rsidRPr="00F32D9A" w:rsidRDefault="0069728D" w:rsidP="0069728D">
      <w:pPr>
        <w:pStyle w:val="PR1"/>
        <w:ind w:left="864"/>
      </w:pPr>
      <w:r w:rsidRPr="00F32D9A">
        <w:t xml:space="preserve">Place flooring and installation materials into spaces where they will be installed at least 48 hours before installation. Install flooring materials only </w:t>
      </w:r>
      <w:r>
        <w:t xml:space="preserve">after they have reached </w:t>
      </w:r>
      <w:r w:rsidRPr="00F32D9A">
        <w:t>the same temperature as space where they are to be installed.</w:t>
      </w:r>
    </w:p>
    <w:p w14:paraId="36C374F5" w14:textId="2969C019" w:rsidR="0069728D" w:rsidRDefault="00FE62E0" w:rsidP="0069728D">
      <w:pPr>
        <w:pStyle w:val="PR1"/>
        <w:ind w:left="864"/>
      </w:pPr>
      <w:r w:rsidRPr="008631A3">
        <w:lastRenderedPageBreak/>
        <w:t>Mechanically prepare the surface of the concrete slab</w:t>
      </w:r>
      <w:r w:rsidRPr="00696CF2">
        <w:t xml:space="preserve"> </w:t>
      </w:r>
      <w:r w:rsidR="00B654ED" w:rsidRPr="00B654ED">
        <w:t>in accordance with ASTM F710</w:t>
      </w:r>
      <w:r w:rsidR="0069728D">
        <w:t xml:space="preserve">. </w:t>
      </w:r>
    </w:p>
    <w:p w14:paraId="036AB0F3" w14:textId="77777777" w:rsidR="0069728D" w:rsidRDefault="0069728D" w:rsidP="0069728D">
      <w:pPr>
        <w:pStyle w:val="PR1"/>
        <w:ind w:left="864"/>
      </w:pPr>
      <w:r w:rsidRPr="00F32D9A">
        <w:t xml:space="preserve">Sweep and then vacuum </w:t>
      </w:r>
      <w:proofErr w:type="gramStart"/>
      <w:r w:rsidRPr="00F32D9A">
        <w:t>substrates</w:t>
      </w:r>
      <w:proofErr w:type="gramEnd"/>
      <w:r w:rsidRPr="00F32D9A">
        <w:t xml:space="preserve"> immediately </w:t>
      </w:r>
      <w:r>
        <w:t xml:space="preserve">before </w:t>
      </w:r>
      <w:r w:rsidRPr="00F32D9A">
        <w:t>installation. After cleaning</w:t>
      </w:r>
      <w:r>
        <w:t>, examine substrate</w:t>
      </w:r>
      <w:r w:rsidRPr="00F32D9A">
        <w:t xml:space="preserve"> for moisture, a</w:t>
      </w:r>
      <w:r>
        <w:t xml:space="preserve">lkaline salts, grit, </w:t>
      </w:r>
      <w:r w:rsidRPr="00F32D9A">
        <w:t>dust</w:t>
      </w:r>
      <w:r>
        <w:t xml:space="preserve"> or other contamination</w:t>
      </w:r>
      <w:r w:rsidRPr="00F32D9A">
        <w:t>. Proceed with installation only after unsatisfactory conditions have been corrected.</w:t>
      </w:r>
    </w:p>
    <w:p w14:paraId="2F131ADE" w14:textId="77777777" w:rsidR="0069728D" w:rsidRPr="00FA0F54" w:rsidRDefault="00886AA1" w:rsidP="0069728D">
      <w:pPr>
        <w:pStyle w:val="ART"/>
      </w:pPr>
      <w:r>
        <w:t>LINOLEUM SHEET</w:t>
      </w:r>
      <w:r w:rsidR="00BA6C13">
        <w:t xml:space="preserve"> </w:t>
      </w:r>
      <w:r w:rsidR="0069728D" w:rsidRPr="00FA0F54">
        <w:t>FLOORING INSTALLATION</w:t>
      </w:r>
    </w:p>
    <w:p w14:paraId="0AFA8028" w14:textId="77777777" w:rsidR="0069728D" w:rsidRPr="00FA0F54" w:rsidRDefault="0069728D" w:rsidP="0069728D">
      <w:pPr>
        <w:pStyle w:val="PR1"/>
        <w:ind w:left="864"/>
      </w:pPr>
      <w:r w:rsidRPr="00FA0F54">
        <w:t>General:</w:t>
      </w:r>
    </w:p>
    <w:p w14:paraId="47133946" w14:textId="77777777" w:rsidR="0069728D" w:rsidRDefault="0069728D" w:rsidP="0069728D">
      <w:pPr>
        <w:pStyle w:val="PR2"/>
        <w:spacing w:before="240"/>
      </w:pPr>
      <w:r w:rsidRPr="00FA0F54">
        <w:t xml:space="preserve">Comply with </w:t>
      </w:r>
      <w:r w:rsidR="00886AA1">
        <w:t xml:space="preserve">linoleum sheet </w:t>
      </w:r>
      <w:r w:rsidR="009C3A98">
        <w:t>flooring manufacturer’s</w:t>
      </w:r>
      <w:r w:rsidRPr="00FA0F54">
        <w:t xml:space="preserve"> installation instructions.</w:t>
      </w:r>
    </w:p>
    <w:p w14:paraId="47891BDB" w14:textId="77777777" w:rsidR="0069728D" w:rsidRPr="005C2795" w:rsidRDefault="0069728D" w:rsidP="0069728D">
      <w:pPr>
        <w:pStyle w:val="PR2"/>
        <w:spacing w:before="240"/>
      </w:pPr>
      <w:r>
        <w:t xml:space="preserve">Take necessary precautions </w:t>
      </w:r>
      <w:r w:rsidRPr="005C2795">
        <w:t xml:space="preserve">to minimize noise, </w:t>
      </w:r>
      <w:r>
        <w:t>odors</w:t>
      </w:r>
      <w:r w:rsidRPr="005C2795">
        <w:t xml:space="preserve">, </w:t>
      </w:r>
      <w:r w:rsidR="009C3A98" w:rsidRPr="005C2795">
        <w:t>du</w:t>
      </w:r>
      <w:r w:rsidR="009C3A98">
        <w:t>st,</w:t>
      </w:r>
      <w:r>
        <w:t xml:space="preserve"> and </w:t>
      </w:r>
      <w:r w:rsidRPr="005C2795">
        <w:t xml:space="preserve">inconvenience </w:t>
      </w:r>
      <w:r>
        <w:t>during installation.</w:t>
      </w:r>
    </w:p>
    <w:p w14:paraId="71FE69D6" w14:textId="77777777" w:rsidR="0069728D" w:rsidRPr="00EB6DE1" w:rsidRDefault="0069728D" w:rsidP="0069728D">
      <w:pPr>
        <w:pStyle w:val="PR2"/>
        <w:spacing w:before="240"/>
      </w:pPr>
      <w:r w:rsidRPr="00EB6DE1">
        <w:t>Extend flooring into toe spaces, door reveals, closets, and similar openings unless otherwise indicated.</w:t>
      </w:r>
    </w:p>
    <w:p w14:paraId="482F294F" w14:textId="53CDFC81" w:rsidR="0069728D" w:rsidRPr="00EB6DE1" w:rsidRDefault="00433346" w:rsidP="0069728D">
      <w:pPr>
        <w:pStyle w:val="PR1"/>
        <w:ind w:left="864"/>
      </w:pPr>
      <w:r w:rsidRPr="00EB6DE1">
        <w:t>Lay</w:t>
      </w:r>
      <w:r w:rsidR="00B654ED" w:rsidRPr="00B654ED">
        <w:t xml:space="preserve"> out flooring in accordance with manufacturer’s recommendations.</w:t>
      </w:r>
    </w:p>
    <w:p w14:paraId="54508B32" w14:textId="77777777" w:rsidR="0069728D" w:rsidRPr="0058578B" w:rsidRDefault="0069728D" w:rsidP="0069728D">
      <w:pPr>
        <w:pStyle w:val="ART"/>
      </w:pPr>
      <w:r w:rsidRPr="00EB6DE1">
        <w:t>CLEANING AND PROTECTION</w:t>
      </w:r>
    </w:p>
    <w:p w14:paraId="30F8F2A7" w14:textId="77777777" w:rsidR="0069728D" w:rsidRPr="00FE62E0" w:rsidRDefault="00FE62E0" w:rsidP="0069728D">
      <w:pPr>
        <w:pStyle w:val="PR1"/>
        <w:ind w:left="864"/>
      </w:pPr>
      <w:bookmarkStart w:id="13" w:name="_Hlk126835220"/>
      <w:r w:rsidRPr="00FE62E0">
        <w:t>Perform cleaning 72 hours after completing resilient flooring installation</w:t>
      </w:r>
      <w:bookmarkEnd w:id="13"/>
      <w:r w:rsidR="0069728D" w:rsidRPr="00FE62E0">
        <w:t>:</w:t>
      </w:r>
    </w:p>
    <w:p w14:paraId="5981C350" w14:textId="77777777" w:rsidR="0069728D" w:rsidRPr="0058578B" w:rsidRDefault="0069728D" w:rsidP="0069728D">
      <w:pPr>
        <w:pStyle w:val="PR2"/>
        <w:spacing w:before="240"/>
      </w:pPr>
      <w:r w:rsidRPr="0058578B">
        <w:t xml:space="preserve">Remove </w:t>
      </w:r>
      <w:r>
        <w:t>marks</w:t>
      </w:r>
      <w:r w:rsidRPr="0058578B">
        <w:t xml:space="preserve"> from flooring surfaces.</w:t>
      </w:r>
    </w:p>
    <w:p w14:paraId="622EBB50" w14:textId="77777777" w:rsidR="0069728D" w:rsidRPr="0058578B" w:rsidRDefault="0069728D" w:rsidP="0069728D">
      <w:pPr>
        <w:pStyle w:val="PR2"/>
        <w:spacing w:before="240"/>
      </w:pPr>
      <w:r w:rsidRPr="0058578B">
        <w:t>Sweep and then vacuum flooring.</w:t>
      </w:r>
    </w:p>
    <w:p w14:paraId="35D4D171" w14:textId="785EC034" w:rsidR="0069728D" w:rsidRDefault="0069728D" w:rsidP="0069728D">
      <w:pPr>
        <w:pStyle w:val="PR2"/>
        <w:spacing w:before="240"/>
      </w:pPr>
      <w:r w:rsidRPr="0058578B">
        <w:t>Da</w:t>
      </w:r>
      <w:r>
        <w:t xml:space="preserve">mp-mop flooring </w:t>
      </w:r>
      <w:r w:rsidR="00FE62E0">
        <w:t xml:space="preserve">with </w:t>
      </w:r>
      <w:r w:rsidR="00B654ED" w:rsidRPr="00B654ED">
        <w:t>neutral cleaner (pH below 11)</w:t>
      </w:r>
      <w:r w:rsidR="00B654ED">
        <w:t xml:space="preserve"> </w:t>
      </w:r>
      <w:r>
        <w:t xml:space="preserve">to remove </w:t>
      </w:r>
      <w:r w:rsidRPr="0058578B">
        <w:t>soiling.</w:t>
      </w:r>
    </w:p>
    <w:p w14:paraId="3C91B8BA" w14:textId="45893071" w:rsidR="00B654ED" w:rsidRPr="00AB4126" w:rsidRDefault="00B654ED" w:rsidP="0069728D">
      <w:pPr>
        <w:pStyle w:val="PR2"/>
        <w:spacing w:before="240"/>
      </w:pPr>
      <w:r w:rsidRPr="00AB4126">
        <w:t>Do not use steam cleaners unless approved by the manufacturer.</w:t>
      </w:r>
    </w:p>
    <w:p w14:paraId="4073ACAD" w14:textId="77777777" w:rsidR="00886AA1" w:rsidRPr="00482703" w:rsidRDefault="00886AA1" w:rsidP="0069728D">
      <w:pPr>
        <w:pStyle w:val="PR2"/>
        <w:spacing w:before="240"/>
      </w:pPr>
      <w:r w:rsidRPr="00482703">
        <w:t>Never use high pH strippers or abrasive pads.</w:t>
      </w:r>
    </w:p>
    <w:p w14:paraId="30B42D69" w14:textId="77777777" w:rsidR="0069728D" w:rsidRPr="0058578B" w:rsidRDefault="0069728D" w:rsidP="0069728D">
      <w:pPr>
        <w:pStyle w:val="PR1"/>
        <w:ind w:left="864"/>
      </w:pPr>
      <w:r w:rsidRPr="0058578B">
        <w:t>Protect flooring from abrasions, indentations, and other damage from subsequent operations</w:t>
      </w:r>
      <w:r>
        <w:t xml:space="preserve"> and placement of equipment, </w:t>
      </w:r>
      <w:r w:rsidRPr="0058578B">
        <w:t>during remainder of construction period.</w:t>
      </w:r>
    </w:p>
    <w:p w14:paraId="0B3ED057" w14:textId="77777777" w:rsidR="0069728D" w:rsidRPr="0069728D" w:rsidRDefault="0069728D" w:rsidP="000C669D">
      <w:pPr>
        <w:pStyle w:val="EOS"/>
      </w:pPr>
      <w:r>
        <w:t xml:space="preserve">END OF </w:t>
      </w:r>
      <w:r w:rsidRPr="00E32D74">
        <w:t>SECTION</w:t>
      </w:r>
    </w:p>
    <w:sectPr w:rsidR="0069728D" w:rsidRPr="0069728D" w:rsidSect="00A92953">
      <w:headerReference w:type="default" r:id="rId11"/>
      <w:footerReference w:type="even" r:id="rId12"/>
      <w:footerReference w:type="default" r:id="rId13"/>
      <w:footnotePr>
        <w:numRestart w:val="eachSect"/>
      </w:footnotePr>
      <w:endnotePr>
        <w:numFmt w:val="decimal"/>
      </w:endnotePr>
      <w:type w:val="continuous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1E9EE3" w14:textId="77777777" w:rsidR="000C24B3" w:rsidRDefault="000C24B3">
      <w:r>
        <w:separator/>
      </w:r>
    </w:p>
  </w:endnote>
  <w:endnote w:type="continuationSeparator" w:id="0">
    <w:p w14:paraId="2195BA9C" w14:textId="77777777" w:rsidR="000C24B3" w:rsidRDefault="000C24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8CC668" w14:textId="77777777" w:rsidR="00496627" w:rsidRDefault="00496627" w:rsidP="009A77D4">
    <w:pPr>
      <w:pStyle w:val="Pieddepage"/>
      <w:framePr w:wrap="around" w:vAnchor="text" w:hAnchor="margin" w:xAlign="center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561E3F">
      <w:rPr>
        <w:rStyle w:val="Numrodepage"/>
        <w:noProof/>
      </w:rPr>
      <w:t>1</w:t>
    </w:r>
    <w:r>
      <w:rPr>
        <w:rStyle w:val="Numrodepage"/>
      </w:rPr>
      <w:fldChar w:fldCharType="end"/>
    </w:r>
  </w:p>
  <w:p w14:paraId="3BA43FF3" w14:textId="77777777" w:rsidR="00496627" w:rsidRDefault="00496627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B5A502" w14:textId="77777777" w:rsidR="00496627" w:rsidRDefault="00496627" w:rsidP="000E399D">
    <w:pPr>
      <w:pStyle w:val="Pieddepage"/>
      <w:jc w:val="center"/>
    </w:pPr>
    <w:r>
      <w:t xml:space="preserve">Page </w:t>
    </w:r>
    <w:r>
      <w:fldChar w:fldCharType="begin"/>
    </w:r>
    <w:r>
      <w:instrText xml:space="preserve"> PAGE </w:instrText>
    </w:r>
    <w:r>
      <w:fldChar w:fldCharType="separate"/>
    </w:r>
    <w:r w:rsidR="00BA0FAA">
      <w:rPr>
        <w:noProof/>
      </w:rPr>
      <w:t>1</w:t>
    </w:r>
    <w:r>
      <w:fldChar w:fldCharType="end"/>
    </w:r>
    <w:r>
      <w:t xml:space="preserve"> of </w:t>
    </w:r>
    <w:r>
      <w:fldChar w:fldCharType="begin"/>
    </w:r>
    <w:r>
      <w:instrText xml:space="preserve"> NUMPAGES </w:instrText>
    </w:r>
    <w:r>
      <w:fldChar w:fldCharType="separate"/>
    </w:r>
    <w:r w:rsidR="00BA0FAA">
      <w:rPr>
        <w:noProof/>
      </w:rPr>
      <w:t>1</w:t>
    </w:r>
    <w:r>
      <w:fldChar w:fldCharType="end"/>
    </w:r>
  </w:p>
  <w:p w14:paraId="6D883768" w14:textId="234C5AA4" w:rsidR="00496627" w:rsidRDefault="00433595" w:rsidP="00433595">
    <w:pPr>
      <w:pStyle w:val="Pieddepage"/>
    </w:pPr>
    <w:r w:rsidRPr="00433595">
      <w:t xml:space="preserve">Spec </w:t>
    </w:r>
    <w:proofErr w:type="spellStart"/>
    <w:r w:rsidRPr="00433595">
      <w:t>Guide_DLW</w:t>
    </w:r>
    <w:proofErr w:type="spellEnd"/>
    <w:r>
      <w:t xml:space="preserve"> </w:t>
    </w:r>
    <w:r>
      <w:tab/>
    </w:r>
    <w:r>
      <w:tab/>
    </w:r>
    <w:r>
      <w:tab/>
    </w:r>
    <w:r w:rsidR="003279EF">
      <w:t>October</w:t>
    </w:r>
    <w:r w:rsidR="00561E3F">
      <w:t xml:space="preserve"> 202</w:t>
    </w:r>
    <w:r w:rsidR="0067410F">
      <w:t>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AEDE4B" w14:textId="77777777" w:rsidR="00BF6905" w:rsidRDefault="00BF6905" w:rsidP="009A77D4">
    <w:pPr>
      <w:pStyle w:val="Pieddepage"/>
      <w:framePr w:wrap="around" w:vAnchor="text" w:hAnchor="margin" w:xAlign="center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2A929C6B" w14:textId="77777777" w:rsidR="00BF6905" w:rsidRDefault="00BF6905">
    <w:pPr>
      <w:pStyle w:val="Pieddepage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21E8D1" w14:textId="77777777" w:rsidR="00BF6905" w:rsidRPr="00385909" w:rsidRDefault="00BF6905" w:rsidP="000E399D">
    <w:pPr>
      <w:pStyle w:val="Pieddepage"/>
      <w:jc w:val="center"/>
      <w:rPr>
        <w:sz w:val="20"/>
        <w:szCs w:val="20"/>
      </w:rPr>
    </w:pPr>
    <w:r w:rsidRPr="00385909">
      <w:rPr>
        <w:sz w:val="20"/>
        <w:szCs w:val="20"/>
      </w:rPr>
      <w:t xml:space="preserve">Page </w:t>
    </w:r>
    <w:r w:rsidRPr="00385909">
      <w:rPr>
        <w:sz w:val="20"/>
        <w:szCs w:val="20"/>
      </w:rPr>
      <w:fldChar w:fldCharType="begin"/>
    </w:r>
    <w:r w:rsidRPr="00385909">
      <w:rPr>
        <w:sz w:val="20"/>
        <w:szCs w:val="20"/>
      </w:rPr>
      <w:instrText xml:space="preserve"> PAGE </w:instrText>
    </w:r>
    <w:r w:rsidRPr="00385909">
      <w:rPr>
        <w:sz w:val="20"/>
        <w:szCs w:val="20"/>
      </w:rPr>
      <w:fldChar w:fldCharType="separate"/>
    </w:r>
    <w:r w:rsidR="007E6FCA" w:rsidRPr="00385909">
      <w:rPr>
        <w:noProof/>
        <w:sz w:val="20"/>
        <w:szCs w:val="20"/>
      </w:rPr>
      <w:t>7</w:t>
    </w:r>
    <w:r w:rsidRPr="00385909">
      <w:rPr>
        <w:sz w:val="20"/>
        <w:szCs w:val="20"/>
      </w:rPr>
      <w:fldChar w:fldCharType="end"/>
    </w:r>
    <w:r w:rsidRPr="00385909">
      <w:rPr>
        <w:sz w:val="20"/>
        <w:szCs w:val="20"/>
      </w:rPr>
      <w:t xml:space="preserve"> of </w:t>
    </w:r>
    <w:r w:rsidRPr="00385909">
      <w:rPr>
        <w:sz w:val="20"/>
        <w:szCs w:val="20"/>
      </w:rPr>
      <w:fldChar w:fldCharType="begin"/>
    </w:r>
    <w:r w:rsidRPr="00385909">
      <w:rPr>
        <w:sz w:val="20"/>
        <w:szCs w:val="20"/>
      </w:rPr>
      <w:instrText xml:space="preserve"> NUMPAGES </w:instrText>
    </w:r>
    <w:r w:rsidRPr="00385909">
      <w:rPr>
        <w:sz w:val="20"/>
        <w:szCs w:val="20"/>
      </w:rPr>
      <w:fldChar w:fldCharType="separate"/>
    </w:r>
    <w:r w:rsidR="007E6FCA" w:rsidRPr="00385909">
      <w:rPr>
        <w:noProof/>
        <w:sz w:val="20"/>
        <w:szCs w:val="20"/>
      </w:rPr>
      <w:t>9</w:t>
    </w:r>
    <w:r w:rsidRPr="00385909">
      <w:rPr>
        <w:sz w:val="20"/>
        <w:szCs w:val="20"/>
      </w:rPr>
      <w:fldChar w:fldCharType="end"/>
    </w:r>
  </w:p>
  <w:p w14:paraId="7EBEC922" w14:textId="1179AAC4" w:rsidR="00433595" w:rsidRPr="00385909" w:rsidRDefault="00433595" w:rsidP="00433595">
    <w:pPr>
      <w:pStyle w:val="Pieddepage"/>
      <w:rPr>
        <w:sz w:val="20"/>
        <w:szCs w:val="20"/>
      </w:rPr>
    </w:pPr>
    <w:r w:rsidRPr="00385909">
      <w:rPr>
        <w:sz w:val="20"/>
        <w:szCs w:val="20"/>
      </w:rPr>
      <w:t xml:space="preserve">Spec </w:t>
    </w:r>
    <w:proofErr w:type="spellStart"/>
    <w:r w:rsidRPr="00385909">
      <w:rPr>
        <w:sz w:val="20"/>
        <w:szCs w:val="20"/>
      </w:rPr>
      <w:t>Guide_DLW</w:t>
    </w:r>
    <w:proofErr w:type="spellEnd"/>
    <w:r w:rsidRPr="00385909">
      <w:rPr>
        <w:sz w:val="20"/>
        <w:szCs w:val="20"/>
      </w:rPr>
      <w:t xml:space="preserve"> </w:t>
    </w:r>
    <w:r w:rsidRPr="00385909">
      <w:rPr>
        <w:sz w:val="20"/>
        <w:szCs w:val="20"/>
      </w:rPr>
      <w:tab/>
    </w:r>
    <w:r w:rsidRPr="00385909">
      <w:rPr>
        <w:sz w:val="20"/>
        <w:szCs w:val="20"/>
      </w:rPr>
      <w:tab/>
    </w:r>
    <w:r w:rsidR="003279EF">
      <w:rPr>
        <w:sz w:val="20"/>
        <w:szCs w:val="20"/>
      </w:rPr>
      <w:t xml:space="preserve">October </w:t>
    </w:r>
    <w:r w:rsidRPr="00385909">
      <w:rPr>
        <w:sz w:val="20"/>
        <w:szCs w:val="20"/>
      </w:rPr>
      <w:t>2025</w:t>
    </w:r>
  </w:p>
  <w:p w14:paraId="11ED84A0" w14:textId="3C901693" w:rsidR="00BF6905" w:rsidRDefault="00BF6905" w:rsidP="00433595">
    <w:pPr>
      <w:pStyle w:val="Pieddepage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76E6A6" w14:textId="77777777" w:rsidR="000C24B3" w:rsidRDefault="000C24B3">
      <w:r>
        <w:separator/>
      </w:r>
    </w:p>
  </w:footnote>
  <w:footnote w:type="continuationSeparator" w:id="0">
    <w:p w14:paraId="5D248C4C" w14:textId="77777777" w:rsidR="000C24B3" w:rsidRDefault="000C24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29E654" w14:textId="77777777" w:rsidR="00352807" w:rsidRDefault="00352807" w:rsidP="00352807">
    <w:pPr>
      <w:pStyle w:val="En-tte"/>
      <w:jc w:val="center"/>
      <w:rPr>
        <w:rFonts w:ascii="Arial" w:hAnsi="Arial" w:cs="Arial"/>
        <w:b/>
        <w:color w:val="333333"/>
      </w:rPr>
    </w:pPr>
    <w:r w:rsidRPr="00874813">
      <w:rPr>
        <w:rFonts w:ascii="Arial" w:hAnsi="Arial" w:cs="Arial"/>
        <w:b/>
        <w:color w:val="333333"/>
      </w:rPr>
      <w:t xml:space="preserve">GUIDE SPECIFICATION </w:t>
    </w:r>
  </w:p>
  <w:p w14:paraId="7E75FF7A" w14:textId="77777777" w:rsidR="00352807" w:rsidRDefault="00352807" w:rsidP="00352807">
    <w:pPr>
      <w:pStyle w:val="En-tte"/>
      <w:jc w:val="center"/>
      <w:rPr>
        <w:rFonts w:ascii="Arial" w:hAnsi="Arial" w:cs="Arial"/>
        <w:b/>
        <w:color w:val="333333"/>
      </w:rPr>
    </w:pPr>
    <w:r>
      <w:rPr>
        <w:rFonts w:ascii="Arial" w:hAnsi="Arial" w:cs="Arial"/>
        <w:b/>
        <w:color w:val="333333"/>
      </w:rPr>
      <w:t>(Section 096543 - Linoleum Sheet Flooring)</w:t>
    </w:r>
  </w:p>
  <w:p w14:paraId="0FD6D8CB" w14:textId="77777777" w:rsidR="00496627" w:rsidRPr="00496627" w:rsidRDefault="00496627" w:rsidP="00496627">
    <w:pPr>
      <w:pStyle w:val="En-tte"/>
      <w:jc w:val="center"/>
      <w:rPr>
        <w:rFonts w:ascii="Arial" w:hAnsi="Arial" w:cs="Arial"/>
        <w:b/>
        <w:color w:val="0000FF"/>
        <w:sz w:val="20"/>
        <w:szCs w:val="20"/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6C5A2FAA"/>
    <w:lvl w:ilvl="0">
      <w:start w:val="1"/>
      <w:numFmt w:val="decimal"/>
      <w:pStyle w:val="PRT"/>
      <w:suff w:val="nothing"/>
      <w:lvlText w:val="PART %1 - "/>
      <w:lvlJc w:val="left"/>
    </w:lvl>
    <w:lvl w:ilvl="1">
      <w:numFmt w:val="decimal"/>
      <w:pStyle w:val="SUT"/>
      <w:suff w:val="nothing"/>
      <w:lvlText w:val="SCHEDULE %2 - "/>
      <w:lvlJc w:val="left"/>
    </w:lvl>
    <w:lvl w:ilvl="2">
      <w:numFmt w:val="decimal"/>
      <w:pStyle w:val="DST"/>
      <w:suff w:val="nothing"/>
      <w:lvlText w:val="PRODUCT DATA SHEET %3 - "/>
      <w:lvlJc w:val="left"/>
    </w:lvl>
    <w:lvl w:ilvl="3">
      <w:start w:val="1"/>
      <w:numFmt w:val="decimal"/>
      <w:pStyle w:val="ART"/>
      <w:lvlText w:val="%1.%4"/>
      <w:lvlJc w:val="left"/>
      <w:pPr>
        <w:tabs>
          <w:tab w:val="left" w:pos="864"/>
        </w:tabs>
        <w:ind w:left="864" w:hanging="864"/>
      </w:pPr>
    </w:lvl>
    <w:lvl w:ilvl="4">
      <w:start w:val="1"/>
      <w:numFmt w:val="upperLetter"/>
      <w:pStyle w:val="PR1"/>
      <w:lvlText w:val="%5."/>
      <w:lvlJc w:val="left"/>
      <w:pPr>
        <w:tabs>
          <w:tab w:val="left" w:pos="846"/>
        </w:tabs>
        <w:ind w:left="846" w:hanging="576"/>
      </w:pPr>
    </w:lvl>
    <w:lvl w:ilvl="5">
      <w:start w:val="1"/>
      <w:numFmt w:val="decimal"/>
      <w:pStyle w:val="PR2"/>
      <w:lvlText w:val="%6."/>
      <w:lvlJc w:val="left"/>
      <w:pPr>
        <w:tabs>
          <w:tab w:val="left" w:pos="1476"/>
        </w:tabs>
        <w:ind w:left="1476" w:hanging="576"/>
      </w:pPr>
    </w:lvl>
    <w:lvl w:ilvl="6">
      <w:start w:val="1"/>
      <w:numFmt w:val="lowerLetter"/>
      <w:pStyle w:val="PR3"/>
      <w:lvlText w:val="%7."/>
      <w:lvlJc w:val="left"/>
      <w:pPr>
        <w:tabs>
          <w:tab w:val="left" w:pos="2016"/>
        </w:tabs>
        <w:ind w:left="2016" w:hanging="576"/>
      </w:pPr>
    </w:lvl>
    <w:lvl w:ilvl="7">
      <w:start w:val="1"/>
      <w:numFmt w:val="decimal"/>
      <w:pStyle w:val="PR4"/>
      <w:lvlText w:val="%8)"/>
      <w:lvlJc w:val="left"/>
      <w:pPr>
        <w:tabs>
          <w:tab w:val="left" w:pos="2592"/>
        </w:tabs>
        <w:ind w:left="2592" w:hanging="576"/>
      </w:pPr>
    </w:lvl>
    <w:lvl w:ilvl="8">
      <w:start w:val="1"/>
      <w:numFmt w:val="lowerLetter"/>
      <w:pStyle w:val="PR5"/>
      <w:lvlText w:val="%9)"/>
      <w:lvlJc w:val="left"/>
      <w:pPr>
        <w:tabs>
          <w:tab w:val="left" w:pos="3168"/>
        </w:tabs>
        <w:ind w:left="3168" w:hanging="576"/>
      </w:pPr>
    </w:lvl>
  </w:abstractNum>
  <w:abstractNum w:abstractNumId="1" w15:restartNumberingAfterBreak="0">
    <w:nsid w:val="08560161"/>
    <w:multiLevelType w:val="hybridMultilevel"/>
    <w:tmpl w:val="3BE29814"/>
    <w:lvl w:ilvl="0" w:tplc="7C2C29E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A231CD"/>
    <w:multiLevelType w:val="hybridMultilevel"/>
    <w:tmpl w:val="33D6F55E"/>
    <w:lvl w:ilvl="0" w:tplc="C67E6F8C">
      <w:start w:val="1"/>
      <w:numFmt w:val="decimal"/>
      <w:lvlText w:val="%1."/>
      <w:lvlJc w:val="left"/>
      <w:pPr>
        <w:ind w:left="144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37C6B8A"/>
    <w:multiLevelType w:val="multilevel"/>
    <w:tmpl w:val="BA0AB11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3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0" w:hanging="1440"/>
      </w:pPr>
      <w:rPr>
        <w:rFonts w:hint="default"/>
      </w:rPr>
    </w:lvl>
  </w:abstractNum>
  <w:abstractNum w:abstractNumId="4" w15:restartNumberingAfterBreak="0">
    <w:nsid w:val="441C246C"/>
    <w:multiLevelType w:val="hybridMultilevel"/>
    <w:tmpl w:val="FD926FE6"/>
    <w:lvl w:ilvl="0" w:tplc="040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15">
      <w:start w:val="1"/>
      <w:numFmt w:val="upperLetter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0D528E1"/>
    <w:multiLevelType w:val="hybridMultilevel"/>
    <w:tmpl w:val="EEDC0736"/>
    <w:lvl w:ilvl="0" w:tplc="7C2C29E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64BF383B"/>
    <w:multiLevelType w:val="hybridMultilevel"/>
    <w:tmpl w:val="45620C24"/>
    <w:lvl w:ilvl="0" w:tplc="7C2C29E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73505786">
    <w:abstractNumId w:val="0"/>
  </w:num>
  <w:num w:numId="2" w16cid:durableId="115607982">
    <w:abstractNumId w:val="4"/>
  </w:num>
  <w:num w:numId="3" w16cid:durableId="37048642">
    <w:abstractNumId w:val="0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23084568">
    <w:abstractNumId w:val="6"/>
  </w:num>
  <w:num w:numId="5" w16cid:durableId="30885527">
    <w:abstractNumId w:val="1"/>
  </w:num>
  <w:num w:numId="6" w16cid:durableId="1351569887">
    <w:abstractNumId w:val="5"/>
  </w:num>
  <w:num w:numId="7" w16cid:durableId="455679738">
    <w:abstractNumId w:val="0"/>
    <w:lvlOverride w:ilvl="0">
      <w:startOverride w:val="2"/>
    </w:lvlOverride>
    <w:lvlOverride w:ilvl="1"/>
    <w:lvlOverride w:ilvl="2"/>
    <w:lvlOverride w:ilvl="3">
      <w:startOverride w:val="1"/>
    </w:lvlOverride>
    <w:lvlOverride w:ilvl="4">
      <w:startOverride w:val="2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539124823">
    <w:abstractNumId w:val="0"/>
    <w:lvlOverride w:ilvl="0">
      <w:startOverride w:val="2"/>
    </w:lvlOverride>
    <w:lvlOverride w:ilvl="1"/>
    <w:lvlOverride w:ilvl="2"/>
    <w:lvlOverride w:ilvl="3">
      <w:startOverride w:val="1"/>
    </w:lvlOverride>
    <w:lvlOverride w:ilvl="4">
      <w:startOverride w:val="2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692220624">
    <w:abstractNumId w:val="0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532380132">
    <w:abstractNumId w:val="3"/>
  </w:num>
  <w:num w:numId="11" w16cid:durableId="932326851">
    <w:abstractNumId w:val="0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</w:num>
  <w:num w:numId="12" w16cid:durableId="1591041959">
    <w:abstractNumId w:val="2"/>
  </w:num>
  <w:numIdMacAtCleanup w:val="8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360"/>
  <w:autoHyphenation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62"/>
  </w:hdrShapeDefaults>
  <w:footnotePr>
    <w:numRestart w:val="eachSect"/>
    <w:footnote w:id="-1"/>
    <w:footnote w:id="0"/>
  </w:footnotePr>
  <w:endnotePr>
    <w:pos w:val="sectEnd"/>
    <w:numFmt w:val="decimal"/>
    <w:endnote w:id="-1"/>
    <w:endnote w:id="0"/>
  </w:endnotePr>
  <w:compat>
    <w:printColBlack/>
    <w:suppressTopSpacing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D41D6"/>
    <w:rsid w:val="00004757"/>
    <w:rsid w:val="0000511D"/>
    <w:rsid w:val="000206D8"/>
    <w:rsid w:val="0002361D"/>
    <w:rsid w:val="0002458A"/>
    <w:rsid w:val="00026789"/>
    <w:rsid w:val="0003060A"/>
    <w:rsid w:val="000366C4"/>
    <w:rsid w:val="000431F0"/>
    <w:rsid w:val="00043E39"/>
    <w:rsid w:val="00050483"/>
    <w:rsid w:val="00051E77"/>
    <w:rsid w:val="00074467"/>
    <w:rsid w:val="0007481C"/>
    <w:rsid w:val="00084452"/>
    <w:rsid w:val="00085756"/>
    <w:rsid w:val="00091D05"/>
    <w:rsid w:val="000A10AC"/>
    <w:rsid w:val="000A499D"/>
    <w:rsid w:val="000A749B"/>
    <w:rsid w:val="000B7E19"/>
    <w:rsid w:val="000C1D67"/>
    <w:rsid w:val="000C24B3"/>
    <w:rsid w:val="000C26BA"/>
    <w:rsid w:val="000C598A"/>
    <w:rsid w:val="000C669D"/>
    <w:rsid w:val="000C7281"/>
    <w:rsid w:val="000E399D"/>
    <w:rsid w:val="000F0F26"/>
    <w:rsid w:val="0010319F"/>
    <w:rsid w:val="00111299"/>
    <w:rsid w:val="00113597"/>
    <w:rsid w:val="001212C9"/>
    <w:rsid w:val="0012196C"/>
    <w:rsid w:val="00125982"/>
    <w:rsid w:val="00130169"/>
    <w:rsid w:val="00135037"/>
    <w:rsid w:val="00153914"/>
    <w:rsid w:val="00153E1B"/>
    <w:rsid w:val="00174A87"/>
    <w:rsid w:val="00176F06"/>
    <w:rsid w:val="00184726"/>
    <w:rsid w:val="00190175"/>
    <w:rsid w:val="001B20BA"/>
    <w:rsid w:val="001C0A2A"/>
    <w:rsid w:val="001C1234"/>
    <w:rsid w:val="001C672A"/>
    <w:rsid w:val="001D72A1"/>
    <w:rsid w:val="001E4224"/>
    <w:rsid w:val="001F2F87"/>
    <w:rsid w:val="00215A92"/>
    <w:rsid w:val="00217C45"/>
    <w:rsid w:val="0022174B"/>
    <w:rsid w:val="00225B92"/>
    <w:rsid w:val="00230F5C"/>
    <w:rsid w:val="00242A75"/>
    <w:rsid w:val="00250F5E"/>
    <w:rsid w:val="002531A6"/>
    <w:rsid w:val="002614DA"/>
    <w:rsid w:val="002620E9"/>
    <w:rsid w:val="0026359C"/>
    <w:rsid w:val="002649C8"/>
    <w:rsid w:val="002769FC"/>
    <w:rsid w:val="00280771"/>
    <w:rsid w:val="00294AE9"/>
    <w:rsid w:val="00296B64"/>
    <w:rsid w:val="00297BF6"/>
    <w:rsid w:val="002A3106"/>
    <w:rsid w:val="002B43B9"/>
    <w:rsid w:val="002C3FB9"/>
    <w:rsid w:val="002D0B51"/>
    <w:rsid w:val="002D41D6"/>
    <w:rsid w:val="002D5F99"/>
    <w:rsid w:val="0030415D"/>
    <w:rsid w:val="00320942"/>
    <w:rsid w:val="003279EF"/>
    <w:rsid w:val="0033462A"/>
    <w:rsid w:val="003378D0"/>
    <w:rsid w:val="00340522"/>
    <w:rsid w:val="003408BF"/>
    <w:rsid w:val="00342B12"/>
    <w:rsid w:val="003507CF"/>
    <w:rsid w:val="00352807"/>
    <w:rsid w:val="003577DF"/>
    <w:rsid w:val="00362131"/>
    <w:rsid w:val="003634E1"/>
    <w:rsid w:val="0036431F"/>
    <w:rsid w:val="00364BB9"/>
    <w:rsid w:val="00364BBD"/>
    <w:rsid w:val="003653E4"/>
    <w:rsid w:val="00381849"/>
    <w:rsid w:val="00385909"/>
    <w:rsid w:val="003944B6"/>
    <w:rsid w:val="003949BA"/>
    <w:rsid w:val="00397CC9"/>
    <w:rsid w:val="003A0B09"/>
    <w:rsid w:val="003B0DDE"/>
    <w:rsid w:val="003B639E"/>
    <w:rsid w:val="003C72F9"/>
    <w:rsid w:val="003D0C4E"/>
    <w:rsid w:val="003D3BEC"/>
    <w:rsid w:val="003F40D7"/>
    <w:rsid w:val="003F44DE"/>
    <w:rsid w:val="003F4D6D"/>
    <w:rsid w:val="00404044"/>
    <w:rsid w:val="00407BBD"/>
    <w:rsid w:val="00412C61"/>
    <w:rsid w:val="00416291"/>
    <w:rsid w:val="00421FEC"/>
    <w:rsid w:val="0042774B"/>
    <w:rsid w:val="00433346"/>
    <w:rsid w:val="00433595"/>
    <w:rsid w:val="00441183"/>
    <w:rsid w:val="004457E3"/>
    <w:rsid w:val="0045150C"/>
    <w:rsid w:val="00451C4C"/>
    <w:rsid w:val="00452958"/>
    <w:rsid w:val="00457449"/>
    <w:rsid w:val="00467036"/>
    <w:rsid w:val="00476438"/>
    <w:rsid w:val="00476AF7"/>
    <w:rsid w:val="00481931"/>
    <w:rsid w:val="00482703"/>
    <w:rsid w:val="00482C51"/>
    <w:rsid w:val="00486CCA"/>
    <w:rsid w:val="00491E21"/>
    <w:rsid w:val="004958B0"/>
    <w:rsid w:val="00496627"/>
    <w:rsid w:val="004A0898"/>
    <w:rsid w:val="004A780B"/>
    <w:rsid w:val="004C0246"/>
    <w:rsid w:val="004D4FBC"/>
    <w:rsid w:val="004E57CD"/>
    <w:rsid w:val="004E7E5B"/>
    <w:rsid w:val="004F4FBE"/>
    <w:rsid w:val="00504997"/>
    <w:rsid w:val="0050793C"/>
    <w:rsid w:val="00511F8F"/>
    <w:rsid w:val="00521020"/>
    <w:rsid w:val="005312E3"/>
    <w:rsid w:val="00532537"/>
    <w:rsid w:val="005355FF"/>
    <w:rsid w:val="00552A37"/>
    <w:rsid w:val="00561E3F"/>
    <w:rsid w:val="00562B73"/>
    <w:rsid w:val="00573DB5"/>
    <w:rsid w:val="00583388"/>
    <w:rsid w:val="005A7DE7"/>
    <w:rsid w:val="005B01A3"/>
    <w:rsid w:val="005B7791"/>
    <w:rsid w:val="005C05C9"/>
    <w:rsid w:val="005C2A08"/>
    <w:rsid w:val="005D12C4"/>
    <w:rsid w:val="005F1341"/>
    <w:rsid w:val="0060497C"/>
    <w:rsid w:val="00607F62"/>
    <w:rsid w:val="00613D8D"/>
    <w:rsid w:val="00621E8F"/>
    <w:rsid w:val="00640E80"/>
    <w:rsid w:val="006428BE"/>
    <w:rsid w:val="00646BCE"/>
    <w:rsid w:val="006509FA"/>
    <w:rsid w:val="00653F87"/>
    <w:rsid w:val="0067410F"/>
    <w:rsid w:val="00674CBB"/>
    <w:rsid w:val="00687472"/>
    <w:rsid w:val="00687C15"/>
    <w:rsid w:val="00694529"/>
    <w:rsid w:val="0069728D"/>
    <w:rsid w:val="006B27A8"/>
    <w:rsid w:val="006B3310"/>
    <w:rsid w:val="006C108E"/>
    <w:rsid w:val="006C2AEF"/>
    <w:rsid w:val="006D5A4F"/>
    <w:rsid w:val="006F2F17"/>
    <w:rsid w:val="00704A12"/>
    <w:rsid w:val="00704DA6"/>
    <w:rsid w:val="007129BA"/>
    <w:rsid w:val="007235E5"/>
    <w:rsid w:val="00724042"/>
    <w:rsid w:val="00731311"/>
    <w:rsid w:val="00737A70"/>
    <w:rsid w:val="00746620"/>
    <w:rsid w:val="00750B80"/>
    <w:rsid w:val="00754CF2"/>
    <w:rsid w:val="00777D7D"/>
    <w:rsid w:val="007835D1"/>
    <w:rsid w:val="00783B95"/>
    <w:rsid w:val="007916A7"/>
    <w:rsid w:val="00792ED4"/>
    <w:rsid w:val="007A5179"/>
    <w:rsid w:val="007C0FC7"/>
    <w:rsid w:val="007C11B4"/>
    <w:rsid w:val="007C3692"/>
    <w:rsid w:val="007C616B"/>
    <w:rsid w:val="007D4393"/>
    <w:rsid w:val="007E04FB"/>
    <w:rsid w:val="007E6FCA"/>
    <w:rsid w:val="007F04AC"/>
    <w:rsid w:val="007F7D07"/>
    <w:rsid w:val="00805449"/>
    <w:rsid w:val="00821AB1"/>
    <w:rsid w:val="00830EE4"/>
    <w:rsid w:val="00836B67"/>
    <w:rsid w:val="00842E67"/>
    <w:rsid w:val="00843CA0"/>
    <w:rsid w:val="00844834"/>
    <w:rsid w:val="00846843"/>
    <w:rsid w:val="0084707A"/>
    <w:rsid w:val="00860F92"/>
    <w:rsid w:val="008704F7"/>
    <w:rsid w:val="00871A7C"/>
    <w:rsid w:val="00873DCD"/>
    <w:rsid w:val="00886AA1"/>
    <w:rsid w:val="00897043"/>
    <w:rsid w:val="008B556D"/>
    <w:rsid w:val="008C3026"/>
    <w:rsid w:val="008C4698"/>
    <w:rsid w:val="008C555F"/>
    <w:rsid w:val="008D3876"/>
    <w:rsid w:val="0091216B"/>
    <w:rsid w:val="00913052"/>
    <w:rsid w:val="00913D4C"/>
    <w:rsid w:val="00913EEF"/>
    <w:rsid w:val="00915900"/>
    <w:rsid w:val="009226F0"/>
    <w:rsid w:val="00930AF0"/>
    <w:rsid w:val="00936A87"/>
    <w:rsid w:val="009531B3"/>
    <w:rsid w:val="0096320B"/>
    <w:rsid w:val="00983B5C"/>
    <w:rsid w:val="00996EFD"/>
    <w:rsid w:val="009A0420"/>
    <w:rsid w:val="009A3DAA"/>
    <w:rsid w:val="009A5EC8"/>
    <w:rsid w:val="009A6034"/>
    <w:rsid w:val="009A77D4"/>
    <w:rsid w:val="009B3C75"/>
    <w:rsid w:val="009C075F"/>
    <w:rsid w:val="009C228C"/>
    <w:rsid w:val="009C3A98"/>
    <w:rsid w:val="009D6140"/>
    <w:rsid w:val="009D6DBF"/>
    <w:rsid w:val="00A009AF"/>
    <w:rsid w:val="00A20616"/>
    <w:rsid w:val="00A24AB9"/>
    <w:rsid w:val="00A26E76"/>
    <w:rsid w:val="00A3719C"/>
    <w:rsid w:val="00A40142"/>
    <w:rsid w:val="00A40195"/>
    <w:rsid w:val="00A41BC7"/>
    <w:rsid w:val="00A47E5C"/>
    <w:rsid w:val="00A511F2"/>
    <w:rsid w:val="00A5538C"/>
    <w:rsid w:val="00A705F4"/>
    <w:rsid w:val="00A83160"/>
    <w:rsid w:val="00A8699C"/>
    <w:rsid w:val="00A92953"/>
    <w:rsid w:val="00A92BB2"/>
    <w:rsid w:val="00AA1607"/>
    <w:rsid w:val="00AB18F2"/>
    <w:rsid w:val="00AB3792"/>
    <w:rsid w:val="00AB4126"/>
    <w:rsid w:val="00AB6184"/>
    <w:rsid w:val="00AC193D"/>
    <w:rsid w:val="00AC2AEC"/>
    <w:rsid w:val="00AF0458"/>
    <w:rsid w:val="00AF05CB"/>
    <w:rsid w:val="00AF772B"/>
    <w:rsid w:val="00AF7E71"/>
    <w:rsid w:val="00B05674"/>
    <w:rsid w:val="00B11636"/>
    <w:rsid w:val="00B1274A"/>
    <w:rsid w:val="00B13D2D"/>
    <w:rsid w:val="00B14613"/>
    <w:rsid w:val="00B1746A"/>
    <w:rsid w:val="00B25845"/>
    <w:rsid w:val="00B33CF1"/>
    <w:rsid w:val="00B51799"/>
    <w:rsid w:val="00B51D97"/>
    <w:rsid w:val="00B5569E"/>
    <w:rsid w:val="00B5683B"/>
    <w:rsid w:val="00B64383"/>
    <w:rsid w:val="00B654ED"/>
    <w:rsid w:val="00B6656C"/>
    <w:rsid w:val="00B762C6"/>
    <w:rsid w:val="00B76899"/>
    <w:rsid w:val="00B8455F"/>
    <w:rsid w:val="00BA0FAA"/>
    <w:rsid w:val="00BA2E66"/>
    <w:rsid w:val="00BA3C63"/>
    <w:rsid w:val="00BA6C13"/>
    <w:rsid w:val="00BB21AD"/>
    <w:rsid w:val="00BB247E"/>
    <w:rsid w:val="00BC35AB"/>
    <w:rsid w:val="00BD1777"/>
    <w:rsid w:val="00BD2913"/>
    <w:rsid w:val="00BD3219"/>
    <w:rsid w:val="00BD401D"/>
    <w:rsid w:val="00BD4F42"/>
    <w:rsid w:val="00BD529B"/>
    <w:rsid w:val="00BE4128"/>
    <w:rsid w:val="00BF6905"/>
    <w:rsid w:val="00C00631"/>
    <w:rsid w:val="00C031E0"/>
    <w:rsid w:val="00C10F7D"/>
    <w:rsid w:val="00C117F1"/>
    <w:rsid w:val="00C15E50"/>
    <w:rsid w:val="00C16BA2"/>
    <w:rsid w:val="00C5332B"/>
    <w:rsid w:val="00C75646"/>
    <w:rsid w:val="00CB47E1"/>
    <w:rsid w:val="00CB5276"/>
    <w:rsid w:val="00CD5C4C"/>
    <w:rsid w:val="00CF207D"/>
    <w:rsid w:val="00D02697"/>
    <w:rsid w:val="00D056E5"/>
    <w:rsid w:val="00D07239"/>
    <w:rsid w:val="00D1651D"/>
    <w:rsid w:val="00D24831"/>
    <w:rsid w:val="00D32417"/>
    <w:rsid w:val="00D3300E"/>
    <w:rsid w:val="00D53616"/>
    <w:rsid w:val="00D6140F"/>
    <w:rsid w:val="00D6333F"/>
    <w:rsid w:val="00D732E6"/>
    <w:rsid w:val="00D75113"/>
    <w:rsid w:val="00D77033"/>
    <w:rsid w:val="00D86681"/>
    <w:rsid w:val="00DA1022"/>
    <w:rsid w:val="00DA330B"/>
    <w:rsid w:val="00DA4BDA"/>
    <w:rsid w:val="00DA507C"/>
    <w:rsid w:val="00DA71BC"/>
    <w:rsid w:val="00DC3A2C"/>
    <w:rsid w:val="00DD2700"/>
    <w:rsid w:val="00DD2A6A"/>
    <w:rsid w:val="00DD7E4C"/>
    <w:rsid w:val="00DE5410"/>
    <w:rsid w:val="00E1608E"/>
    <w:rsid w:val="00E20574"/>
    <w:rsid w:val="00E43362"/>
    <w:rsid w:val="00E43716"/>
    <w:rsid w:val="00E44B7D"/>
    <w:rsid w:val="00E538C5"/>
    <w:rsid w:val="00E72BFF"/>
    <w:rsid w:val="00E73948"/>
    <w:rsid w:val="00E7430D"/>
    <w:rsid w:val="00E77FB5"/>
    <w:rsid w:val="00E9744C"/>
    <w:rsid w:val="00E974F0"/>
    <w:rsid w:val="00EA5E98"/>
    <w:rsid w:val="00EB6DE1"/>
    <w:rsid w:val="00EE1E46"/>
    <w:rsid w:val="00EF1DC9"/>
    <w:rsid w:val="00EF3A14"/>
    <w:rsid w:val="00F0011E"/>
    <w:rsid w:val="00F00973"/>
    <w:rsid w:val="00F12F80"/>
    <w:rsid w:val="00F16220"/>
    <w:rsid w:val="00F16B37"/>
    <w:rsid w:val="00F311B2"/>
    <w:rsid w:val="00F42D8E"/>
    <w:rsid w:val="00F45687"/>
    <w:rsid w:val="00F461A7"/>
    <w:rsid w:val="00F6359E"/>
    <w:rsid w:val="00F668DB"/>
    <w:rsid w:val="00F726C6"/>
    <w:rsid w:val="00F90DD2"/>
    <w:rsid w:val="00F918DB"/>
    <w:rsid w:val="00F97C45"/>
    <w:rsid w:val="00FA31EF"/>
    <w:rsid w:val="00FA45D0"/>
    <w:rsid w:val="00FA73D6"/>
    <w:rsid w:val="00FB02F2"/>
    <w:rsid w:val="00FB1AC9"/>
    <w:rsid w:val="00FB6151"/>
    <w:rsid w:val="00FC5043"/>
    <w:rsid w:val="00FC64D3"/>
    <w:rsid w:val="00FC6E5B"/>
    <w:rsid w:val="00FD1022"/>
    <w:rsid w:val="00FE47AC"/>
    <w:rsid w:val="00FE62E0"/>
    <w:rsid w:val="00FE76D9"/>
    <w:rsid w:val="00FE7BF7"/>
    <w:rsid w:val="00FF1636"/>
    <w:rsid w:val="00FF4AF3"/>
    <w:rsid w:val="00FF5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2"/>
    <o:shapelayout v:ext="edit">
      <o:idmap v:ext="edit" data="2"/>
    </o:shapelayout>
  </w:shapeDefaults>
  <w:decimalSymbol w:val=","/>
  <w:listSeparator w:val=";"/>
  <w14:docId w14:val="5AA0F7BC"/>
  <w15:chartTrackingRefBased/>
  <w15:docId w15:val="{909A2E97-2324-448F-9AD4-DB0A9E663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CA" w:eastAsia="fr-C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2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HDR">
    <w:name w:val="HDR"/>
    <w:basedOn w:val="Normal"/>
    <w:pPr>
      <w:tabs>
        <w:tab w:val="center" w:pos="4608"/>
        <w:tab w:val="right" w:pos="9360"/>
      </w:tabs>
      <w:suppressAutoHyphens/>
      <w:jc w:val="both"/>
    </w:pPr>
  </w:style>
  <w:style w:type="paragraph" w:customStyle="1" w:styleId="FTR">
    <w:name w:val="FTR"/>
    <w:basedOn w:val="Normal"/>
    <w:pPr>
      <w:tabs>
        <w:tab w:val="right" w:pos="9360"/>
      </w:tabs>
      <w:suppressAutoHyphens/>
      <w:jc w:val="both"/>
    </w:pPr>
  </w:style>
  <w:style w:type="paragraph" w:customStyle="1" w:styleId="SCT">
    <w:name w:val="SCT"/>
    <w:basedOn w:val="Normal"/>
    <w:next w:val="PRT"/>
    <w:pPr>
      <w:suppressAutoHyphens/>
      <w:spacing w:before="240"/>
      <w:jc w:val="both"/>
    </w:pPr>
  </w:style>
  <w:style w:type="paragraph" w:customStyle="1" w:styleId="PRT">
    <w:name w:val="PRT"/>
    <w:basedOn w:val="Normal"/>
    <w:next w:val="ART"/>
    <w:pPr>
      <w:keepNext/>
      <w:numPr>
        <w:numId w:val="1"/>
      </w:numPr>
      <w:suppressAutoHyphens/>
      <w:spacing w:before="480"/>
      <w:jc w:val="both"/>
      <w:outlineLvl w:val="0"/>
    </w:pPr>
  </w:style>
  <w:style w:type="paragraph" w:customStyle="1" w:styleId="SUT">
    <w:name w:val="SUT"/>
    <w:basedOn w:val="Normal"/>
    <w:next w:val="PR1"/>
    <w:pPr>
      <w:numPr>
        <w:ilvl w:val="1"/>
        <w:numId w:val="1"/>
      </w:numPr>
      <w:suppressAutoHyphens/>
      <w:spacing w:before="240"/>
      <w:jc w:val="both"/>
      <w:outlineLvl w:val="0"/>
    </w:pPr>
  </w:style>
  <w:style w:type="paragraph" w:customStyle="1" w:styleId="DST">
    <w:name w:val="DST"/>
    <w:basedOn w:val="Normal"/>
    <w:next w:val="PR1"/>
    <w:pPr>
      <w:numPr>
        <w:ilvl w:val="2"/>
        <w:numId w:val="1"/>
      </w:numPr>
      <w:suppressAutoHyphens/>
      <w:spacing w:before="240"/>
      <w:jc w:val="both"/>
      <w:outlineLvl w:val="0"/>
    </w:pPr>
  </w:style>
  <w:style w:type="paragraph" w:customStyle="1" w:styleId="ART">
    <w:name w:val="ART"/>
    <w:basedOn w:val="Normal"/>
    <w:next w:val="PR1"/>
    <w:pPr>
      <w:keepNext/>
      <w:numPr>
        <w:ilvl w:val="3"/>
        <w:numId w:val="1"/>
      </w:numPr>
      <w:suppressAutoHyphens/>
      <w:spacing w:before="480"/>
      <w:jc w:val="both"/>
      <w:outlineLvl w:val="1"/>
    </w:pPr>
  </w:style>
  <w:style w:type="paragraph" w:customStyle="1" w:styleId="PR1">
    <w:name w:val="PR1"/>
    <w:basedOn w:val="Normal"/>
    <w:pPr>
      <w:numPr>
        <w:ilvl w:val="4"/>
        <w:numId w:val="1"/>
      </w:numPr>
      <w:suppressAutoHyphens/>
      <w:spacing w:before="240"/>
      <w:jc w:val="both"/>
      <w:outlineLvl w:val="2"/>
    </w:pPr>
  </w:style>
  <w:style w:type="paragraph" w:customStyle="1" w:styleId="PR2">
    <w:name w:val="PR2"/>
    <w:basedOn w:val="Normal"/>
    <w:pPr>
      <w:numPr>
        <w:ilvl w:val="5"/>
        <w:numId w:val="1"/>
      </w:numPr>
      <w:suppressAutoHyphens/>
      <w:jc w:val="both"/>
      <w:outlineLvl w:val="3"/>
    </w:pPr>
  </w:style>
  <w:style w:type="paragraph" w:customStyle="1" w:styleId="PR3">
    <w:name w:val="PR3"/>
    <w:basedOn w:val="Normal"/>
    <w:pPr>
      <w:numPr>
        <w:ilvl w:val="6"/>
        <w:numId w:val="1"/>
      </w:numPr>
      <w:suppressAutoHyphens/>
      <w:jc w:val="both"/>
      <w:outlineLvl w:val="4"/>
    </w:pPr>
  </w:style>
  <w:style w:type="paragraph" w:customStyle="1" w:styleId="PR4">
    <w:name w:val="PR4"/>
    <w:basedOn w:val="Normal"/>
    <w:pPr>
      <w:numPr>
        <w:ilvl w:val="7"/>
        <w:numId w:val="1"/>
      </w:numPr>
      <w:suppressAutoHyphens/>
      <w:jc w:val="both"/>
      <w:outlineLvl w:val="5"/>
    </w:pPr>
  </w:style>
  <w:style w:type="paragraph" w:customStyle="1" w:styleId="PR5">
    <w:name w:val="PR5"/>
    <w:basedOn w:val="Normal"/>
    <w:pPr>
      <w:numPr>
        <w:ilvl w:val="8"/>
        <w:numId w:val="1"/>
      </w:numPr>
      <w:suppressAutoHyphens/>
      <w:jc w:val="both"/>
      <w:outlineLvl w:val="6"/>
    </w:pPr>
  </w:style>
  <w:style w:type="paragraph" w:customStyle="1" w:styleId="TB1">
    <w:name w:val="TB1"/>
    <w:basedOn w:val="Normal"/>
    <w:next w:val="PR1"/>
    <w:pPr>
      <w:suppressAutoHyphens/>
      <w:spacing w:before="240"/>
      <w:ind w:left="288"/>
      <w:jc w:val="both"/>
    </w:pPr>
  </w:style>
  <w:style w:type="paragraph" w:customStyle="1" w:styleId="TB2">
    <w:name w:val="TB2"/>
    <w:basedOn w:val="Normal"/>
    <w:next w:val="PR2"/>
    <w:pPr>
      <w:suppressAutoHyphens/>
      <w:spacing w:before="240"/>
      <w:ind w:left="864"/>
      <w:jc w:val="both"/>
    </w:pPr>
  </w:style>
  <w:style w:type="paragraph" w:customStyle="1" w:styleId="TB3">
    <w:name w:val="TB3"/>
    <w:basedOn w:val="Normal"/>
    <w:next w:val="PR3"/>
    <w:pPr>
      <w:suppressAutoHyphens/>
      <w:spacing w:before="240"/>
      <w:ind w:left="1440"/>
      <w:jc w:val="both"/>
    </w:pPr>
  </w:style>
  <w:style w:type="paragraph" w:customStyle="1" w:styleId="TB4">
    <w:name w:val="TB4"/>
    <w:basedOn w:val="Normal"/>
    <w:next w:val="PR4"/>
    <w:pPr>
      <w:suppressAutoHyphens/>
      <w:spacing w:before="240"/>
      <w:ind w:left="2016"/>
      <w:jc w:val="both"/>
    </w:pPr>
  </w:style>
  <w:style w:type="paragraph" w:customStyle="1" w:styleId="TB5">
    <w:name w:val="TB5"/>
    <w:basedOn w:val="Normal"/>
    <w:next w:val="PR5"/>
    <w:pPr>
      <w:suppressAutoHyphens/>
      <w:spacing w:before="240"/>
      <w:ind w:left="2592"/>
      <w:jc w:val="both"/>
    </w:pPr>
  </w:style>
  <w:style w:type="paragraph" w:customStyle="1" w:styleId="TF1">
    <w:name w:val="TF1"/>
    <w:basedOn w:val="Normal"/>
    <w:next w:val="TB1"/>
    <w:pPr>
      <w:suppressAutoHyphens/>
      <w:spacing w:before="240"/>
      <w:ind w:left="288"/>
      <w:jc w:val="both"/>
    </w:pPr>
  </w:style>
  <w:style w:type="paragraph" w:customStyle="1" w:styleId="TF2">
    <w:name w:val="TF2"/>
    <w:basedOn w:val="Normal"/>
    <w:next w:val="TB2"/>
    <w:pPr>
      <w:suppressAutoHyphens/>
      <w:spacing w:before="240"/>
      <w:ind w:left="864"/>
      <w:jc w:val="both"/>
    </w:pPr>
  </w:style>
  <w:style w:type="paragraph" w:customStyle="1" w:styleId="TF3">
    <w:name w:val="TF3"/>
    <w:basedOn w:val="Normal"/>
    <w:next w:val="TB3"/>
    <w:pPr>
      <w:suppressAutoHyphens/>
      <w:spacing w:before="240"/>
      <w:ind w:left="1440"/>
      <w:jc w:val="both"/>
    </w:pPr>
  </w:style>
  <w:style w:type="paragraph" w:customStyle="1" w:styleId="TF4">
    <w:name w:val="TF4"/>
    <w:basedOn w:val="Normal"/>
    <w:next w:val="TB4"/>
    <w:pPr>
      <w:suppressAutoHyphens/>
      <w:spacing w:before="240"/>
      <w:ind w:left="2016"/>
      <w:jc w:val="both"/>
    </w:pPr>
  </w:style>
  <w:style w:type="paragraph" w:customStyle="1" w:styleId="TF5">
    <w:name w:val="TF5"/>
    <w:basedOn w:val="Normal"/>
    <w:next w:val="TB5"/>
    <w:pPr>
      <w:suppressAutoHyphens/>
      <w:spacing w:before="240"/>
      <w:ind w:left="2592"/>
      <w:jc w:val="both"/>
    </w:pPr>
  </w:style>
  <w:style w:type="paragraph" w:customStyle="1" w:styleId="TCH">
    <w:name w:val="TCH"/>
    <w:basedOn w:val="Normal"/>
    <w:pPr>
      <w:suppressAutoHyphens/>
    </w:pPr>
  </w:style>
  <w:style w:type="paragraph" w:customStyle="1" w:styleId="TCE">
    <w:name w:val="TCE"/>
    <w:basedOn w:val="Normal"/>
    <w:pPr>
      <w:suppressAutoHyphens/>
      <w:ind w:left="144" w:hanging="144"/>
    </w:pPr>
  </w:style>
  <w:style w:type="paragraph" w:customStyle="1" w:styleId="EOS">
    <w:name w:val="EOS"/>
    <w:basedOn w:val="Normal"/>
    <w:pPr>
      <w:suppressAutoHyphens/>
      <w:spacing w:before="480"/>
      <w:jc w:val="both"/>
    </w:pPr>
  </w:style>
  <w:style w:type="paragraph" w:customStyle="1" w:styleId="ANT">
    <w:name w:val="ANT"/>
    <w:basedOn w:val="Normal"/>
    <w:pPr>
      <w:suppressAutoHyphens/>
      <w:spacing w:before="240"/>
      <w:jc w:val="both"/>
    </w:pPr>
    <w:rPr>
      <w:vanish/>
      <w:color w:val="800080"/>
      <w:u w:val="single"/>
    </w:rPr>
  </w:style>
  <w:style w:type="paragraph" w:customStyle="1" w:styleId="CMT">
    <w:name w:val="CMT"/>
    <w:basedOn w:val="Normal"/>
    <w:pPr>
      <w:suppressAutoHyphens/>
      <w:spacing w:before="240"/>
      <w:jc w:val="both"/>
    </w:pPr>
    <w:rPr>
      <w:vanish/>
      <w:color w:val="0000FF"/>
    </w:rPr>
  </w:style>
  <w:style w:type="character" w:customStyle="1" w:styleId="CPR">
    <w:name w:val="CPR"/>
    <w:basedOn w:val="Policepardfaut"/>
  </w:style>
  <w:style w:type="character" w:customStyle="1" w:styleId="SPN">
    <w:name w:val="SPN"/>
    <w:basedOn w:val="Policepardfaut"/>
  </w:style>
  <w:style w:type="character" w:customStyle="1" w:styleId="SPD">
    <w:name w:val="SPD"/>
    <w:basedOn w:val="Policepardfaut"/>
  </w:style>
  <w:style w:type="character" w:customStyle="1" w:styleId="NUM">
    <w:name w:val="NUM"/>
    <w:basedOn w:val="Policepardfaut"/>
  </w:style>
  <w:style w:type="character" w:customStyle="1" w:styleId="NAM">
    <w:name w:val="NAM"/>
    <w:basedOn w:val="Policepardfaut"/>
  </w:style>
  <w:style w:type="character" w:customStyle="1" w:styleId="SI">
    <w:name w:val="SI"/>
    <w:rPr>
      <w:color w:val="008080"/>
    </w:rPr>
  </w:style>
  <w:style w:type="character" w:customStyle="1" w:styleId="IP">
    <w:name w:val="IP"/>
    <w:rPr>
      <w:color w:val="FF0000"/>
    </w:rPr>
  </w:style>
  <w:style w:type="paragraph" w:customStyle="1" w:styleId="RJUST">
    <w:name w:val="RJUST"/>
    <w:basedOn w:val="Normal"/>
    <w:pPr>
      <w:jc w:val="right"/>
    </w:pPr>
  </w:style>
  <w:style w:type="character" w:styleId="Lienhypertexte">
    <w:name w:val="Hyperlink"/>
    <w:rsid w:val="00FE7BF7"/>
    <w:rPr>
      <w:color w:val="0000FF"/>
      <w:u w:val="single"/>
    </w:rPr>
  </w:style>
  <w:style w:type="paragraph" w:styleId="En-tte">
    <w:name w:val="header"/>
    <w:basedOn w:val="Normal"/>
    <w:rsid w:val="00FE7BF7"/>
    <w:pPr>
      <w:tabs>
        <w:tab w:val="center" w:pos="4320"/>
        <w:tab w:val="right" w:pos="8640"/>
      </w:tabs>
    </w:pPr>
    <w:rPr>
      <w:sz w:val="24"/>
      <w:szCs w:val="24"/>
    </w:rPr>
  </w:style>
  <w:style w:type="paragraph" w:styleId="Pieddepage">
    <w:name w:val="footer"/>
    <w:basedOn w:val="Normal"/>
    <w:link w:val="PieddepageCar"/>
    <w:rsid w:val="00FE7BF7"/>
    <w:pPr>
      <w:tabs>
        <w:tab w:val="center" w:pos="4320"/>
        <w:tab w:val="right" w:pos="8640"/>
      </w:tabs>
    </w:pPr>
    <w:rPr>
      <w:sz w:val="24"/>
      <w:szCs w:val="24"/>
    </w:rPr>
  </w:style>
  <w:style w:type="table" w:styleId="Grilledutableau">
    <w:name w:val="Table Grid"/>
    <w:basedOn w:val="TableauNormal"/>
    <w:rsid w:val="00FE7B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suivivisit">
    <w:name w:val="FollowedHyperlink"/>
    <w:rsid w:val="00FE7BF7"/>
    <w:rPr>
      <w:color w:val="800080"/>
      <w:u w:val="single"/>
    </w:rPr>
  </w:style>
  <w:style w:type="paragraph" w:styleId="Explorateurdedocuments">
    <w:name w:val="Document Map"/>
    <w:basedOn w:val="Normal"/>
    <w:semiHidden/>
    <w:rsid w:val="00E72BFF"/>
    <w:pPr>
      <w:shd w:val="clear" w:color="auto" w:fill="000080"/>
    </w:pPr>
    <w:rPr>
      <w:rFonts w:ascii="Tahoma" w:hAnsi="Tahoma" w:cs="Tahoma"/>
      <w:sz w:val="20"/>
    </w:rPr>
  </w:style>
  <w:style w:type="character" w:styleId="Numrodepage">
    <w:name w:val="page number"/>
    <w:basedOn w:val="Policepardfaut"/>
    <w:rsid w:val="00DA507C"/>
  </w:style>
  <w:style w:type="character" w:customStyle="1" w:styleId="jcorbett">
    <w:name w:val="jcorbett"/>
    <w:semiHidden/>
    <w:rsid w:val="007D4393"/>
    <w:rPr>
      <w:rFonts w:ascii="Verdana" w:hAnsi="Verdana"/>
      <w:b w:val="0"/>
      <w:bCs w:val="0"/>
      <w:i w:val="0"/>
      <w:iCs w:val="0"/>
      <w:strike w:val="0"/>
      <w:color w:val="auto"/>
      <w:sz w:val="20"/>
      <w:szCs w:val="20"/>
      <w:u w:val="none"/>
    </w:rPr>
  </w:style>
  <w:style w:type="paragraph" w:styleId="Paragraphedeliste">
    <w:name w:val="List Paragraph"/>
    <w:basedOn w:val="Normal"/>
    <w:uiPriority w:val="34"/>
    <w:qFormat/>
    <w:rsid w:val="00561E3F"/>
    <w:pPr>
      <w:ind w:left="720"/>
    </w:pPr>
  </w:style>
  <w:style w:type="paragraph" w:styleId="Rvision">
    <w:name w:val="Revision"/>
    <w:hidden/>
    <w:uiPriority w:val="99"/>
    <w:semiHidden/>
    <w:rsid w:val="00A40195"/>
    <w:rPr>
      <w:sz w:val="22"/>
      <w:lang w:val="en-US" w:eastAsia="en-US"/>
    </w:rPr>
  </w:style>
  <w:style w:type="character" w:customStyle="1" w:styleId="PieddepageCar">
    <w:name w:val="Pied de page Car"/>
    <w:link w:val="Pieddepage"/>
    <w:rsid w:val="00433595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corbett\My%20Documents\Guide%20Specifications\Taraflex%20Guide%20Specs\Taraflex%20Master%20Guide%20Spec\TARAFLEX%20Master%20Guide%20Specification%20April%202011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74BEAD-D22C-416B-A807-A40361E6BF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TARAFLEX Master Guide Specification April 2011</Template>
  <TotalTime>188</TotalTime>
  <Pages>9</Pages>
  <Words>2181</Words>
  <Characters>11998</Characters>
  <Application>Microsoft Office Word</Application>
  <DocSecurity>0</DocSecurity>
  <Lines>99</Lines>
  <Paragraphs>28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TARAFLEX Master Guide Specification July 2010</vt:lpstr>
      <vt:lpstr>TARAFLEX Master Guide Specification July 2010</vt:lpstr>
    </vt:vector>
  </TitlesOfParts>
  <Company>Gerflor USA</Company>
  <LinksUpToDate>false</LinksUpToDate>
  <CharactersWithSpaces>14151</CharactersWithSpaces>
  <SharedDoc>false</SharedDoc>
  <HLinks>
    <vt:vector size="6" baseType="variant">
      <vt:variant>
        <vt:i4>3997734</vt:i4>
      </vt:variant>
      <vt:variant>
        <vt:i4>0</vt:i4>
      </vt:variant>
      <vt:variant>
        <vt:i4>0</vt:i4>
      </vt:variant>
      <vt:variant>
        <vt:i4>5</vt:i4>
      </vt:variant>
      <vt:variant>
        <vt:lpwstr>http://www.gerflorusa.com/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TARAFLEX Master Guide Specification July 2010</dc:title>
  <dc:subject/>
  <dc:creator>jcorbett</dc:creator>
  <cp:keywords/>
  <cp:lastModifiedBy>CURUTCHET Silvia</cp:lastModifiedBy>
  <cp:revision>19</cp:revision>
  <cp:lastPrinted>2015-01-28T12:06:00Z</cp:lastPrinted>
  <dcterms:created xsi:type="dcterms:W3CDTF">2025-08-07T18:27:00Z</dcterms:created>
  <dcterms:modified xsi:type="dcterms:W3CDTF">2025-10-31T17:42:00Z</dcterms:modified>
</cp:coreProperties>
</file>